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9E511" w14:textId="77777777" w:rsidR="00FF5E91" w:rsidRPr="00681C22" w:rsidRDefault="00FF5E91" w:rsidP="00FF5E91">
      <w:pPr>
        <w:pStyle w:val="gem-c-lead-paragraph"/>
        <w:spacing w:before="0" w:beforeAutospacing="0" w:after="0" w:afterAutospacing="0"/>
        <w:textAlignment w:val="baseline"/>
        <w:rPr>
          <w:rFonts w:asciiTheme="minorHAnsi" w:hAnsiTheme="minorHAnsi" w:cstheme="minorHAnsi"/>
          <w:b/>
          <w:color w:val="0B0C0C"/>
          <w:sz w:val="32"/>
          <w:szCs w:val="32"/>
        </w:rPr>
      </w:pPr>
      <w:r w:rsidRPr="00681C22">
        <w:rPr>
          <w:rFonts w:asciiTheme="minorHAnsi" w:hAnsiTheme="minorHAnsi" w:cstheme="minorHAnsi"/>
          <w:b/>
          <w:color w:val="0B0C0C"/>
          <w:sz w:val="32"/>
          <w:szCs w:val="32"/>
        </w:rPr>
        <w:t>This guidance sets out information for the public and providers on how to participate in skateboarding in England during COVID restrictions.</w:t>
      </w:r>
    </w:p>
    <w:p w14:paraId="606598A9" w14:textId="77777777" w:rsidR="00FF5E91" w:rsidRDefault="00FF5E91" w:rsidP="00FF5E91">
      <w:pPr>
        <w:pStyle w:val="gem-c-lead-paragraph"/>
        <w:spacing w:before="0" w:beforeAutospacing="0" w:after="0" w:afterAutospacing="0"/>
        <w:textAlignment w:val="baseline"/>
        <w:rPr>
          <w:rStyle w:val="Strong"/>
          <w:rFonts w:asciiTheme="minorHAnsi" w:hAnsiTheme="minorHAnsi" w:cstheme="minorHAnsi"/>
          <w:b w:val="0"/>
          <w:bCs w:val="0"/>
          <w:color w:val="0B0C0C"/>
          <w:sz w:val="29"/>
          <w:szCs w:val="29"/>
          <w:bdr w:val="none" w:sz="0" w:space="0" w:color="auto" w:frame="1"/>
        </w:rPr>
      </w:pPr>
    </w:p>
    <w:p w14:paraId="349E8348" w14:textId="1D6F51C2" w:rsidR="00FF5E91" w:rsidRPr="00FF5E91" w:rsidRDefault="00FF5E91" w:rsidP="00FF5E91">
      <w:pPr>
        <w:pStyle w:val="gem-c-lead-paragraph"/>
        <w:spacing w:before="0" w:beforeAutospacing="0" w:after="0" w:afterAutospacing="0"/>
        <w:textAlignment w:val="baseline"/>
        <w:rPr>
          <w:rFonts w:asciiTheme="minorHAnsi" w:hAnsiTheme="minorHAnsi" w:cstheme="minorHAnsi"/>
          <w:color w:val="0B0C0C"/>
        </w:rPr>
      </w:pPr>
      <w:r w:rsidRPr="00FF5E91">
        <w:rPr>
          <w:rStyle w:val="Strong"/>
          <w:rFonts w:asciiTheme="minorHAnsi" w:hAnsiTheme="minorHAnsi" w:cstheme="minorHAnsi"/>
          <w:b w:val="0"/>
          <w:bCs w:val="0"/>
          <w:color w:val="0B0C0C"/>
          <w:bdr w:val="none" w:sz="0" w:space="0" w:color="auto" w:frame="1"/>
        </w:rPr>
        <w:t>The government has published the</w:t>
      </w:r>
      <w:r w:rsidRPr="00FF5E91">
        <w:rPr>
          <w:rStyle w:val="apple-converted-space"/>
          <w:rFonts w:asciiTheme="minorHAnsi" w:hAnsiTheme="minorHAnsi" w:cstheme="minorHAnsi"/>
          <w:color w:val="0B0C0C"/>
          <w:bdr w:val="none" w:sz="0" w:space="0" w:color="auto" w:frame="1"/>
        </w:rPr>
        <w:t> </w:t>
      </w:r>
      <w:hyperlink r:id="rId5" w:history="1">
        <w:r w:rsidRPr="00FF5E91">
          <w:rPr>
            <w:rStyle w:val="Hyperlink"/>
            <w:rFonts w:asciiTheme="minorHAnsi" w:hAnsiTheme="minorHAnsi" w:cstheme="minorHAnsi"/>
            <w:color w:val="4472C4" w:themeColor="accent1"/>
            <w:bdr w:val="none" w:sz="0" w:space="0" w:color="auto" w:frame="1"/>
          </w:rPr>
          <w:t>COVID-19 Response - Spring 2021</w:t>
        </w:r>
      </w:hyperlink>
      <w:r w:rsidRPr="00FF5E91">
        <w:rPr>
          <w:rStyle w:val="apple-converted-space"/>
          <w:rFonts w:asciiTheme="minorHAnsi" w:hAnsiTheme="minorHAnsi" w:cstheme="minorHAnsi"/>
          <w:color w:val="0B0C0C"/>
          <w:bdr w:val="none" w:sz="0" w:space="0" w:color="auto" w:frame="1"/>
        </w:rPr>
        <w:t> </w:t>
      </w:r>
      <w:r w:rsidRPr="00FF5E91">
        <w:rPr>
          <w:rStyle w:val="Strong"/>
          <w:rFonts w:asciiTheme="minorHAnsi" w:hAnsiTheme="minorHAnsi" w:cstheme="minorHAnsi"/>
          <w:b w:val="0"/>
          <w:bCs w:val="0"/>
          <w:color w:val="0B0C0C"/>
          <w:bdr w:val="none" w:sz="0" w:space="0" w:color="auto" w:frame="1"/>
        </w:rPr>
        <w:t>setting out the roadmap out of the current lockdown for England. This explains how the government intends to ease restrictions over time.</w:t>
      </w:r>
      <w:r w:rsidRPr="00FF5E91">
        <w:rPr>
          <w:rStyle w:val="apple-converted-space"/>
          <w:rFonts w:asciiTheme="minorHAnsi" w:hAnsiTheme="minorHAnsi" w:cstheme="minorHAnsi"/>
          <w:color w:val="0B0C0C"/>
          <w:bdr w:val="none" w:sz="0" w:space="0" w:color="auto" w:frame="1"/>
        </w:rPr>
        <w:t> </w:t>
      </w:r>
      <w:r w:rsidRPr="00FF5E91">
        <w:rPr>
          <w:rFonts w:asciiTheme="minorHAnsi" w:hAnsiTheme="minorHAnsi" w:cstheme="minorHAnsi"/>
          <w:color w:val="0B0C0C"/>
          <w:bdr w:val="none" w:sz="0" w:space="0" w:color="auto" w:frame="1"/>
        </w:rPr>
        <w:br/>
      </w:r>
      <w:r w:rsidRPr="00FF5E91">
        <w:rPr>
          <w:rFonts w:asciiTheme="minorHAnsi" w:hAnsiTheme="minorHAnsi" w:cstheme="minorHAnsi"/>
          <w:color w:val="0B0C0C"/>
          <w:bdr w:val="none" w:sz="0" w:space="0" w:color="auto" w:frame="1"/>
        </w:rPr>
        <w:br/>
      </w:r>
      <w:r w:rsidRPr="00FF5E91">
        <w:rPr>
          <w:rStyle w:val="Strong"/>
          <w:rFonts w:asciiTheme="minorHAnsi" w:hAnsiTheme="minorHAnsi" w:cstheme="minorHAnsi"/>
          <w:b w:val="0"/>
          <w:bCs w:val="0"/>
          <w:color w:val="0B0C0C"/>
          <w:bdr w:val="none" w:sz="0" w:space="0" w:color="auto" w:frame="1"/>
        </w:rPr>
        <w:t>This document has been complied by Skateboard GB in consultation with DCMS and Sport England, it includes changes to restrictions for step 2, which come into effect on 12 April. It will be updated ahead of further steps, which are set out in the</w:t>
      </w:r>
      <w:r w:rsidRPr="00FF5E91">
        <w:rPr>
          <w:rStyle w:val="apple-converted-space"/>
          <w:rFonts w:asciiTheme="minorHAnsi" w:hAnsiTheme="minorHAnsi" w:cstheme="minorHAnsi"/>
          <w:color w:val="0B0C0C"/>
          <w:bdr w:val="none" w:sz="0" w:space="0" w:color="auto" w:frame="1"/>
        </w:rPr>
        <w:t> </w:t>
      </w:r>
      <w:hyperlink r:id="rId6" w:history="1">
        <w:r w:rsidRPr="00FF5E91">
          <w:rPr>
            <w:rStyle w:val="Hyperlink"/>
            <w:rFonts w:asciiTheme="minorHAnsi" w:hAnsiTheme="minorHAnsi" w:cstheme="minorHAnsi"/>
            <w:color w:val="4472C4" w:themeColor="accent1"/>
            <w:bdr w:val="none" w:sz="0" w:space="0" w:color="auto" w:frame="1"/>
          </w:rPr>
          <w:t>roadmap</w:t>
        </w:r>
      </w:hyperlink>
      <w:r w:rsidRPr="00FF5E91">
        <w:rPr>
          <w:rStyle w:val="Strong"/>
          <w:rFonts w:asciiTheme="minorHAnsi" w:hAnsiTheme="minorHAnsi" w:cstheme="minorHAnsi"/>
          <w:b w:val="0"/>
          <w:bCs w:val="0"/>
          <w:color w:val="4472C4" w:themeColor="accent1"/>
          <w:bdr w:val="none" w:sz="0" w:space="0" w:color="auto" w:frame="1"/>
        </w:rPr>
        <w:t>.</w:t>
      </w:r>
    </w:p>
    <w:p w14:paraId="401F2C9C" w14:textId="77777777" w:rsidR="00FF5E91" w:rsidRPr="00FF5E91" w:rsidRDefault="00FF5E91" w:rsidP="00FF5E91">
      <w:pPr>
        <w:rPr>
          <w:rFonts w:asciiTheme="minorHAnsi" w:hAnsiTheme="minorHAnsi" w:cstheme="minorHAnsi"/>
          <w:color w:val="0B0C0C"/>
        </w:rPr>
      </w:pPr>
    </w:p>
    <w:p w14:paraId="06FF3325" w14:textId="77777777" w:rsidR="00FF5E91" w:rsidRPr="00FF5E91" w:rsidRDefault="00FF5E91" w:rsidP="00FF5E91">
      <w:pPr>
        <w:rPr>
          <w:rFonts w:asciiTheme="minorHAnsi" w:hAnsiTheme="minorHAnsi" w:cstheme="minorHAnsi"/>
          <w:color w:val="0B0C0C"/>
        </w:rPr>
      </w:pPr>
      <w:r w:rsidRPr="00FF5E91">
        <w:rPr>
          <w:rFonts w:asciiTheme="minorHAnsi" w:hAnsiTheme="minorHAnsi" w:cstheme="minorHAnsi"/>
          <w:color w:val="0B0C0C"/>
        </w:rPr>
        <w:t>This guidance sets out information for the public and sport providers on how to participate in grassroots sport and physical activity during COVID-19 restrictions. Sport providers should use this guidance to inform how they provide grassroots sport and physical activity, alongside any other specific guidance for their sport set out previously by Skateboard GB.</w:t>
      </w:r>
    </w:p>
    <w:p w14:paraId="0759B716" w14:textId="77777777" w:rsidR="00FF5E91" w:rsidRPr="00FF5E91" w:rsidRDefault="00FF5E91" w:rsidP="00FF5E91">
      <w:pPr>
        <w:textAlignment w:val="baseline"/>
        <w:outlineLvl w:val="1"/>
        <w:rPr>
          <w:rFonts w:asciiTheme="minorHAnsi" w:hAnsiTheme="minorHAnsi" w:cstheme="minorHAnsi"/>
          <w:b/>
          <w:bCs/>
          <w:color w:val="0B0C0C"/>
          <w:sz w:val="32"/>
          <w:szCs w:val="32"/>
        </w:rPr>
      </w:pPr>
    </w:p>
    <w:p w14:paraId="17D173A7" w14:textId="77777777" w:rsidR="005D5A06" w:rsidRPr="005D5A06" w:rsidRDefault="005D5A06" w:rsidP="00A21664">
      <w:pPr>
        <w:textAlignment w:val="baseline"/>
        <w:outlineLvl w:val="1"/>
        <w:rPr>
          <w:rFonts w:asciiTheme="minorHAnsi" w:hAnsiTheme="minorHAnsi" w:cstheme="minorHAnsi"/>
          <w:b/>
          <w:bCs/>
          <w:color w:val="0B0C0C"/>
          <w:sz w:val="32"/>
          <w:szCs w:val="32"/>
        </w:rPr>
      </w:pPr>
      <w:r w:rsidRPr="005D5A06">
        <w:rPr>
          <w:rFonts w:asciiTheme="minorHAnsi" w:hAnsiTheme="minorHAnsi" w:cstheme="minorHAnsi"/>
          <w:b/>
          <w:bCs/>
          <w:color w:val="0B0C0C"/>
          <w:sz w:val="32"/>
          <w:szCs w:val="32"/>
        </w:rPr>
        <w:t xml:space="preserve">Participation in </w:t>
      </w:r>
      <w:r w:rsidR="001F2E78" w:rsidRPr="001C1C2F">
        <w:rPr>
          <w:rFonts w:asciiTheme="minorHAnsi" w:hAnsiTheme="minorHAnsi" w:cstheme="minorHAnsi"/>
          <w:b/>
          <w:bCs/>
          <w:color w:val="0B0C0C"/>
          <w:sz w:val="32"/>
          <w:szCs w:val="32"/>
        </w:rPr>
        <w:t>S</w:t>
      </w:r>
      <w:r w:rsidRPr="001C1C2F">
        <w:rPr>
          <w:rFonts w:asciiTheme="minorHAnsi" w:hAnsiTheme="minorHAnsi" w:cstheme="minorHAnsi"/>
          <w:b/>
          <w:bCs/>
          <w:color w:val="0B0C0C"/>
          <w:sz w:val="32"/>
          <w:szCs w:val="32"/>
        </w:rPr>
        <w:t>kateboarding</w:t>
      </w:r>
      <w:r w:rsidR="00A21664" w:rsidRPr="001C1C2F">
        <w:rPr>
          <w:rFonts w:asciiTheme="minorHAnsi" w:hAnsiTheme="minorHAnsi" w:cstheme="minorHAnsi"/>
          <w:b/>
          <w:bCs/>
          <w:color w:val="0B0C0C"/>
          <w:sz w:val="32"/>
          <w:szCs w:val="32"/>
        </w:rPr>
        <w:t xml:space="preserve"> in England for Step 2 from 12 April 2021</w:t>
      </w:r>
    </w:p>
    <w:p w14:paraId="594E8B08" w14:textId="77777777" w:rsidR="002A3C92" w:rsidRPr="001C1C2F" w:rsidRDefault="002A3C92" w:rsidP="00A21664">
      <w:pPr>
        <w:rPr>
          <w:rFonts w:asciiTheme="minorHAnsi" w:hAnsiTheme="minorHAnsi" w:cstheme="minorHAnsi"/>
          <w:b/>
          <w:bCs/>
          <w:color w:val="0B0C0C"/>
          <w:bdr w:val="none" w:sz="0" w:space="0" w:color="auto" w:frame="1"/>
        </w:rPr>
      </w:pPr>
    </w:p>
    <w:p w14:paraId="3538A90B" w14:textId="77777777" w:rsidR="00A21664" w:rsidRPr="001C1C2F" w:rsidRDefault="00A21664" w:rsidP="00A21664">
      <w:pPr>
        <w:rPr>
          <w:rFonts w:asciiTheme="minorHAnsi" w:hAnsiTheme="minorHAnsi" w:cstheme="minorHAnsi"/>
          <w:b/>
          <w:bCs/>
          <w:color w:val="0B0C0C"/>
          <w:sz w:val="32"/>
          <w:szCs w:val="32"/>
          <w:u w:val="single"/>
          <w:bdr w:val="none" w:sz="0" w:space="0" w:color="auto" w:frame="1"/>
        </w:rPr>
      </w:pPr>
      <w:r w:rsidRPr="001C1C2F">
        <w:rPr>
          <w:rFonts w:asciiTheme="minorHAnsi" w:hAnsiTheme="minorHAnsi" w:cstheme="minorHAnsi"/>
          <w:b/>
          <w:bCs/>
          <w:color w:val="0B0C0C"/>
          <w:sz w:val="32"/>
          <w:szCs w:val="32"/>
          <w:u w:val="single"/>
          <w:bdr w:val="none" w:sz="0" w:space="0" w:color="auto" w:frame="1"/>
        </w:rPr>
        <w:t>OUTDOOR SKATEBOARDING</w:t>
      </w:r>
    </w:p>
    <w:p w14:paraId="59B9DD7E" w14:textId="77777777" w:rsidR="00A21664" w:rsidRPr="001C1C2F" w:rsidRDefault="00A21664" w:rsidP="00A21664">
      <w:pPr>
        <w:rPr>
          <w:rFonts w:asciiTheme="minorHAnsi" w:hAnsiTheme="minorHAnsi" w:cstheme="minorHAnsi"/>
          <w:b/>
          <w:bCs/>
          <w:color w:val="0B0C0C"/>
          <w:bdr w:val="none" w:sz="0" w:space="0" w:color="auto" w:frame="1"/>
        </w:rPr>
      </w:pPr>
    </w:p>
    <w:p w14:paraId="4A730416" w14:textId="77777777" w:rsidR="005D5A06" w:rsidRPr="005D5A06"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color w:val="0B0C0C"/>
          <w:sz w:val="28"/>
          <w:szCs w:val="28"/>
        </w:rPr>
        <w:t>Outdoors</w:t>
      </w:r>
      <w:r w:rsidR="00A21664" w:rsidRPr="001C1C2F">
        <w:rPr>
          <w:rFonts w:asciiTheme="minorHAnsi" w:hAnsiTheme="minorHAnsi" w:cstheme="minorHAnsi"/>
          <w:b/>
          <w:bCs/>
          <w:color w:val="0B0C0C"/>
          <w:sz w:val="28"/>
          <w:szCs w:val="28"/>
          <w:bdr w:val="none" w:sz="0" w:space="0" w:color="auto" w:frame="1"/>
        </w:rPr>
        <w:t xml:space="preserve"> </w:t>
      </w:r>
      <w:r w:rsidR="00304DA2" w:rsidRPr="001C1C2F">
        <w:rPr>
          <w:rFonts w:asciiTheme="minorHAnsi" w:hAnsiTheme="minorHAnsi" w:cstheme="minorHAnsi"/>
          <w:b/>
          <w:bCs/>
          <w:color w:val="0B0C0C"/>
          <w:sz w:val="28"/>
          <w:szCs w:val="28"/>
          <w:bdr w:val="none" w:sz="0" w:space="0" w:color="auto" w:frame="1"/>
        </w:rPr>
        <w:t>s</w:t>
      </w:r>
      <w:r w:rsidR="00A21664" w:rsidRPr="001C1C2F">
        <w:rPr>
          <w:rFonts w:asciiTheme="minorHAnsi" w:hAnsiTheme="minorHAnsi" w:cstheme="minorHAnsi"/>
          <w:b/>
          <w:bCs/>
          <w:color w:val="0B0C0C"/>
          <w:sz w:val="28"/>
          <w:szCs w:val="28"/>
          <w:bdr w:val="none" w:sz="0" w:space="0" w:color="auto" w:frame="1"/>
        </w:rPr>
        <w:t>ocial contact and gathering limits</w:t>
      </w:r>
      <w:r w:rsidRPr="001C1C2F">
        <w:rPr>
          <w:rFonts w:asciiTheme="minorHAnsi" w:hAnsiTheme="minorHAnsi" w:cstheme="minorHAnsi"/>
          <w:b/>
          <w:color w:val="0B0C0C"/>
          <w:sz w:val="28"/>
          <w:szCs w:val="28"/>
        </w:rPr>
        <w:t>:</w:t>
      </w:r>
    </w:p>
    <w:p w14:paraId="3970AD9D" w14:textId="77777777" w:rsidR="005D5A06" w:rsidRPr="001C1C2F" w:rsidRDefault="005D5A06" w:rsidP="00A21664">
      <w:pPr>
        <w:rPr>
          <w:rFonts w:asciiTheme="minorHAnsi" w:hAnsiTheme="minorHAnsi" w:cstheme="minorHAnsi"/>
          <w:color w:val="0B0C0C"/>
        </w:rPr>
      </w:pPr>
      <w:r w:rsidRPr="005D5A06">
        <w:rPr>
          <w:rFonts w:asciiTheme="minorHAnsi" w:hAnsiTheme="minorHAnsi" w:cstheme="minorHAnsi"/>
          <w:color w:val="0B0C0C"/>
        </w:rPr>
        <w:t xml:space="preserve">People can meet and </w:t>
      </w:r>
      <w:r w:rsidRPr="001C1C2F">
        <w:rPr>
          <w:rFonts w:asciiTheme="minorHAnsi" w:hAnsiTheme="minorHAnsi" w:cstheme="minorHAnsi"/>
          <w:color w:val="0B0C0C"/>
        </w:rPr>
        <w:t>skateboard</w:t>
      </w:r>
      <w:r w:rsidRPr="005D5A06">
        <w:rPr>
          <w:rFonts w:asciiTheme="minorHAnsi" w:hAnsiTheme="minorHAnsi" w:cstheme="minorHAnsi"/>
          <w:color w:val="0B0C0C"/>
        </w:rPr>
        <w:t xml:space="preserve"> outdoors in groups of up to 6 people, or as a group of 2 households. A group made up of 2 households can include more than 6 people, but only where all members of the group are from the same 2 households (each household can include an existing support bubble, if eligible), or an exemption applies. Social distancing should be maintained between people who do not live together or share a bubble.</w:t>
      </w:r>
    </w:p>
    <w:p w14:paraId="32C12FE9" w14:textId="77777777" w:rsidR="005D5A06" w:rsidRPr="001C1C2F" w:rsidRDefault="005D5A06" w:rsidP="00A21664">
      <w:pPr>
        <w:rPr>
          <w:rFonts w:asciiTheme="minorHAnsi" w:hAnsiTheme="minorHAnsi" w:cstheme="minorHAnsi"/>
          <w:b/>
          <w:bCs/>
          <w:color w:val="0B0C0C"/>
          <w:bdr w:val="none" w:sz="0" w:space="0" w:color="auto" w:frame="1"/>
        </w:rPr>
      </w:pPr>
    </w:p>
    <w:p w14:paraId="3857C93F" w14:textId="77777777" w:rsidR="00A21664" w:rsidRPr="001C1C2F" w:rsidRDefault="00A21664" w:rsidP="00A21664">
      <w:pPr>
        <w:rPr>
          <w:rFonts w:asciiTheme="minorHAnsi" w:hAnsiTheme="minorHAnsi" w:cstheme="minorHAnsi"/>
          <w:b/>
          <w:color w:val="0B0C0C"/>
          <w:sz w:val="28"/>
          <w:szCs w:val="28"/>
        </w:rPr>
      </w:pPr>
      <w:r w:rsidRPr="001C1C2F">
        <w:rPr>
          <w:rFonts w:asciiTheme="minorHAnsi" w:hAnsiTheme="minorHAnsi" w:cstheme="minorHAnsi"/>
          <w:b/>
          <w:color w:val="0B0C0C"/>
          <w:sz w:val="28"/>
          <w:szCs w:val="28"/>
        </w:rPr>
        <w:t>Informal outdoor skateboarding</w:t>
      </w:r>
    </w:p>
    <w:p w14:paraId="1AD05A4B" w14:textId="77777777" w:rsidR="00A21664" w:rsidRPr="005D5A06" w:rsidRDefault="00A21664" w:rsidP="00A21664">
      <w:pPr>
        <w:rPr>
          <w:rFonts w:asciiTheme="minorHAnsi" w:hAnsiTheme="minorHAnsi" w:cstheme="minorHAnsi"/>
          <w:b/>
          <w:color w:val="0B0C0C"/>
        </w:rPr>
      </w:pPr>
    </w:p>
    <w:p w14:paraId="4624B202" w14:textId="77777777" w:rsidR="00A21664" w:rsidRPr="005D5A06" w:rsidRDefault="00A21664"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When not taking part in organised skateboarding, people must adhere to the rules on social contact.</w:t>
      </w:r>
      <w:r w:rsidRPr="001C1C2F">
        <w:rPr>
          <w:rFonts w:asciiTheme="minorHAnsi" w:hAnsiTheme="minorHAnsi" w:cstheme="minorHAnsi"/>
          <w:color w:val="0B0C0C"/>
        </w:rPr>
        <w:t> </w:t>
      </w:r>
      <w:r w:rsidRPr="005D5A06">
        <w:rPr>
          <w:rFonts w:asciiTheme="minorHAnsi" w:hAnsiTheme="minorHAnsi" w:cstheme="minorHAnsi"/>
          <w:color w:val="0B0C0C"/>
        </w:rPr>
        <w:t>People can meet outdoors in groups of up to 6 people, or as a group of 2 households.</w:t>
      </w:r>
    </w:p>
    <w:p w14:paraId="08CDCA80" w14:textId="77777777" w:rsidR="00A21664" w:rsidRPr="001C1C2F" w:rsidRDefault="00A21664" w:rsidP="00A21664">
      <w:pPr>
        <w:rPr>
          <w:rFonts w:asciiTheme="minorHAnsi" w:hAnsiTheme="minorHAnsi" w:cstheme="minorHAnsi"/>
          <w:b/>
          <w:bCs/>
          <w:color w:val="0B0C0C"/>
          <w:bdr w:val="none" w:sz="0" w:space="0" w:color="auto" w:frame="1"/>
        </w:rPr>
      </w:pPr>
    </w:p>
    <w:p w14:paraId="59DE46D2"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Organised outdoor s</w:t>
      </w:r>
      <w:r w:rsidR="002A3C92" w:rsidRPr="001C1C2F">
        <w:rPr>
          <w:rFonts w:asciiTheme="minorHAnsi" w:hAnsiTheme="minorHAnsi" w:cstheme="minorHAnsi"/>
          <w:b/>
          <w:bCs/>
          <w:color w:val="0B0C0C"/>
          <w:sz w:val="28"/>
          <w:szCs w:val="28"/>
          <w:bdr w:val="none" w:sz="0" w:space="0" w:color="auto" w:frame="1"/>
        </w:rPr>
        <w:t>kateboarding sessions</w:t>
      </w:r>
    </w:p>
    <w:p w14:paraId="3F4FDA94" w14:textId="77777777" w:rsidR="002A3C92" w:rsidRPr="005D5A06" w:rsidRDefault="002A3C92" w:rsidP="00A21664">
      <w:pPr>
        <w:rPr>
          <w:rFonts w:asciiTheme="minorHAnsi" w:hAnsiTheme="minorHAnsi" w:cstheme="minorHAnsi"/>
          <w:color w:val="0B0C0C"/>
        </w:rPr>
      </w:pPr>
    </w:p>
    <w:p w14:paraId="75813601" w14:textId="77777777" w:rsidR="005D5A06" w:rsidRPr="001C1C2F" w:rsidRDefault="005D5A06"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Organised outdoor sport for adults and children is permitted with any number of participants, where it is formally organised</w:t>
      </w:r>
      <w:r w:rsidRPr="001C1C2F">
        <w:rPr>
          <w:rFonts w:asciiTheme="minorHAnsi" w:hAnsiTheme="minorHAnsi" w:cstheme="minorHAnsi"/>
          <w:color w:val="0B0C0C"/>
        </w:rPr>
        <w:t> </w:t>
      </w:r>
      <w:r w:rsidRPr="005D5A06">
        <w:rPr>
          <w:rFonts w:asciiTheme="minorHAnsi" w:hAnsiTheme="minorHAnsi" w:cstheme="minorHAnsi"/>
          <w:color w:val="0B0C0C"/>
        </w:rPr>
        <w:t>(for example, by a national governing body, business or charity) and follows COVID-secure guidance. This applies to organised outdoor (individual and team) sports, outdoor exercise classes, organised sports participation events and outdoor licensed physical activity.</w:t>
      </w:r>
    </w:p>
    <w:p w14:paraId="7901C72F" w14:textId="77777777" w:rsidR="002A3C92" w:rsidRPr="005D5A06" w:rsidRDefault="002A3C92" w:rsidP="00A21664">
      <w:pPr>
        <w:ind w:left="-60"/>
        <w:rPr>
          <w:rFonts w:asciiTheme="minorHAnsi" w:hAnsiTheme="minorHAnsi" w:cstheme="minorHAnsi"/>
          <w:color w:val="0B0C0C"/>
        </w:rPr>
      </w:pPr>
    </w:p>
    <w:p w14:paraId="54435BF8" w14:textId="77777777" w:rsidR="005D5A06" w:rsidRPr="001C1C2F" w:rsidRDefault="001F2E78"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 xml:space="preserve">Activities for children (those who were under 18 on 31 August 2020): </w:t>
      </w:r>
      <w:r w:rsidRPr="001C1C2F">
        <w:rPr>
          <w:rFonts w:asciiTheme="minorHAnsi" w:hAnsiTheme="minorHAnsi" w:cstheme="minorHAnsi"/>
          <w:color w:val="0B0C0C"/>
        </w:rPr>
        <w:t xml:space="preserve">All children can take part in outdoor childcare and supervised activities, including skateboarding and physical activity, which can take place in any number. </w:t>
      </w:r>
    </w:p>
    <w:p w14:paraId="372C29B6" w14:textId="77777777" w:rsidR="00681C22" w:rsidRDefault="00681C22" w:rsidP="00A21664">
      <w:pPr>
        <w:rPr>
          <w:rFonts w:asciiTheme="minorHAnsi" w:hAnsiTheme="minorHAnsi" w:cstheme="minorHAnsi"/>
          <w:b/>
          <w:bCs/>
          <w:color w:val="0B0C0C"/>
          <w:bdr w:val="none" w:sz="0" w:space="0" w:color="auto" w:frame="1"/>
        </w:rPr>
      </w:pPr>
    </w:p>
    <w:p w14:paraId="3449052F" w14:textId="77777777" w:rsidR="005D5A06" w:rsidRPr="001C1C2F" w:rsidRDefault="005D5A06"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lastRenderedPageBreak/>
        <w:t>Participants should maintain social distancing when not actively participating</w:t>
      </w:r>
      <w:r w:rsidRPr="001C1C2F">
        <w:rPr>
          <w:rFonts w:asciiTheme="minorHAnsi" w:hAnsiTheme="minorHAnsi" w:cstheme="minorHAnsi"/>
          <w:color w:val="0B0C0C"/>
        </w:rPr>
        <w:t> </w:t>
      </w:r>
      <w:r w:rsidRPr="005D5A06">
        <w:rPr>
          <w:rFonts w:asciiTheme="minorHAnsi" w:hAnsiTheme="minorHAnsi" w:cstheme="minorHAnsi"/>
          <w:color w:val="0B0C0C"/>
        </w:rPr>
        <w:t xml:space="preserve">(e.g. during breaks, or when awaiting </w:t>
      </w:r>
      <w:r w:rsidR="002A3C92" w:rsidRPr="001C1C2F">
        <w:rPr>
          <w:rFonts w:asciiTheme="minorHAnsi" w:hAnsiTheme="minorHAnsi" w:cstheme="minorHAnsi"/>
          <w:color w:val="0B0C0C"/>
        </w:rPr>
        <w:t>to take part</w:t>
      </w:r>
      <w:r w:rsidRPr="005D5A06">
        <w:rPr>
          <w:rFonts w:asciiTheme="minorHAnsi" w:hAnsiTheme="minorHAnsi" w:cstheme="minorHAnsi"/>
          <w:color w:val="0B0C0C"/>
        </w:rPr>
        <w:t>). Social interaction before and after playing any sport should only take place outdoors, and in separate and distinct groups consisting of up to 6 people or two households.</w:t>
      </w:r>
    </w:p>
    <w:p w14:paraId="70589C49" w14:textId="77777777" w:rsidR="00A21664" w:rsidRPr="001C1C2F" w:rsidRDefault="00A21664" w:rsidP="00A21664">
      <w:pPr>
        <w:rPr>
          <w:rFonts w:asciiTheme="minorHAnsi" w:hAnsiTheme="minorHAnsi" w:cstheme="minorHAnsi"/>
          <w:color w:val="0B0C0C"/>
        </w:rPr>
      </w:pPr>
    </w:p>
    <w:p w14:paraId="12708FEA" w14:textId="77777777" w:rsidR="00A21664" w:rsidRPr="001C1C2F" w:rsidRDefault="00A21664"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When not taking part in organised skateboarding, people using your facility must adhere to the rules on social contact.</w:t>
      </w:r>
      <w:r w:rsidRPr="001C1C2F">
        <w:rPr>
          <w:rFonts w:asciiTheme="minorHAnsi" w:hAnsiTheme="minorHAnsi" w:cstheme="minorHAnsi"/>
          <w:color w:val="0B0C0C"/>
        </w:rPr>
        <w:t> </w:t>
      </w:r>
      <w:r w:rsidRPr="005D5A06">
        <w:rPr>
          <w:rFonts w:asciiTheme="minorHAnsi" w:hAnsiTheme="minorHAnsi" w:cstheme="minorHAnsi"/>
          <w:color w:val="0B0C0C"/>
        </w:rPr>
        <w:t>Outdoors, people can meet in groups of up to 6 people, or 2 households. When using indoor facilities such as toilets, should not mix with others they do not live with (or share a relevant bubble with) indoors, unless an exemption applies.</w:t>
      </w:r>
    </w:p>
    <w:p w14:paraId="034DACFF" w14:textId="77777777" w:rsidR="00A21664" w:rsidRPr="005D5A06" w:rsidRDefault="00A21664" w:rsidP="00A21664">
      <w:pPr>
        <w:rPr>
          <w:rFonts w:asciiTheme="minorHAnsi" w:hAnsiTheme="minorHAnsi" w:cstheme="minorHAnsi"/>
          <w:color w:val="0B0C0C"/>
        </w:rPr>
      </w:pPr>
    </w:p>
    <w:p w14:paraId="55F273D3" w14:textId="77777777" w:rsidR="00A21664" w:rsidRPr="001C1C2F" w:rsidRDefault="00A21664"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Personal 1-2-1 coaching is permitted outdoors,</w:t>
      </w:r>
      <w:r w:rsidRPr="001C1C2F">
        <w:rPr>
          <w:rFonts w:asciiTheme="minorHAnsi" w:hAnsiTheme="minorHAnsi" w:cstheme="minorHAnsi"/>
          <w:color w:val="0B0C0C"/>
        </w:rPr>
        <w:t> </w:t>
      </w:r>
      <w:r w:rsidRPr="005D5A06">
        <w:rPr>
          <w:rFonts w:asciiTheme="minorHAnsi" w:hAnsiTheme="minorHAnsi" w:cstheme="minorHAnsi"/>
          <w:color w:val="0B0C0C"/>
        </w:rPr>
        <w:t xml:space="preserve">in outdoor </w:t>
      </w:r>
      <w:r w:rsidRPr="001C1C2F">
        <w:rPr>
          <w:rFonts w:asciiTheme="minorHAnsi" w:hAnsiTheme="minorHAnsi" w:cstheme="minorHAnsi"/>
          <w:color w:val="0B0C0C"/>
        </w:rPr>
        <w:t>skateparks</w:t>
      </w:r>
      <w:r w:rsidRPr="005D5A06">
        <w:rPr>
          <w:rFonts w:asciiTheme="minorHAnsi" w:hAnsiTheme="minorHAnsi" w:cstheme="minorHAnsi"/>
          <w:color w:val="0B0C0C"/>
        </w:rPr>
        <w:t>, and in private gardens, where it is formally organised and follows COVID-secure guidance.</w:t>
      </w:r>
    </w:p>
    <w:p w14:paraId="5152408B" w14:textId="77777777" w:rsidR="00A21664" w:rsidRPr="001C1C2F" w:rsidRDefault="00A21664" w:rsidP="00A21664">
      <w:pPr>
        <w:pStyle w:val="ListParagraph"/>
        <w:rPr>
          <w:rFonts w:eastAsia="Times New Roman" w:cstheme="minorHAnsi"/>
          <w:color w:val="0B0C0C"/>
        </w:rPr>
      </w:pPr>
    </w:p>
    <w:p w14:paraId="5B82EBA3" w14:textId="77777777" w:rsidR="00A21664" w:rsidRPr="001C1C2F" w:rsidRDefault="00A21664" w:rsidP="00A21664">
      <w:pPr>
        <w:rPr>
          <w:rFonts w:asciiTheme="minorHAnsi" w:hAnsiTheme="minorHAnsi" w:cstheme="minorHAnsi"/>
          <w:color w:val="0B0C0C"/>
        </w:rPr>
      </w:pPr>
      <w:r w:rsidRPr="005D5A06">
        <w:rPr>
          <w:rFonts w:asciiTheme="minorHAnsi" w:hAnsiTheme="minorHAnsi" w:cstheme="minorHAnsi"/>
          <w:b/>
          <w:color w:val="0B0C0C"/>
        </w:rPr>
        <w:t xml:space="preserve">Parent and child </w:t>
      </w:r>
      <w:r w:rsidRPr="001C1C2F">
        <w:rPr>
          <w:rFonts w:asciiTheme="minorHAnsi" w:hAnsiTheme="minorHAnsi" w:cstheme="minorHAnsi"/>
          <w:b/>
          <w:color w:val="0B0C0C"/>
        </w:rPr>
        <w:t>sessions</w:t>
      </w:r>
      <w:r w:rsidRPr="005D5A06">
        <w:rPr>
          <w:rFonts w:asciiTheme="minorHAnsi" w:hAnsiTheme="minorHAnsi" w:cstheme="minorHAnsi"/>
          <w:color w:val="0B0C0C"/>
        </w:rPr>
        <w:t xml:space="preserve"> </w:t>
      </w:r>
      <w:r w:rsidRPr="005D5A06">
        <w:rPr>
          <w:rFonts w:asciiTheme="minorHAnsi" w:hAnsiTheme="minorHAnsi" w:cstheme="minorHAnsi"/>
          <w:b/>
          <w:color w:val="0B0C0C"/>
        </w:rPr>
        <w:t>can also take place outdoors with a limit of 15 attendees</w:t>
      </w:r>
      <w:r w:rsidRPr="005D5A06">
        <w:rPr>
          <w:rFonts w:asciiTheme="minorHAnsi" w:hAnsiTheme="minorHAnsi" w:cstheme="minorHAnsi"/>
          <w:color w:val="0B0C0C"/>
        </w:rPr>
        <w:t xml:space="preserve"> (children under five years of age do not count towards the attendee limit.)</w:t>
      </w:r>
    </w:p>
    <w:p w14:paraId="4896AF92" w14:textId="77777777" w:rsidR="002A3C92" w:rsidRPr="001C1C2F" w:rsidRDefault="002A3C92" w:rsidP="00A21664">
      <w:pPr>
        <w:rPr>
          <w:rFonts w:asciiTheme="minorHAnsi" w:hAnsiTheme="minorHAnsi" w:cstheme="minorHAnsi"/>
          <w:b/>
          <w:bCs/>
          <w:color w:val="0B0C0C"/>
          <w:bdr w:val="none" w:sz="0" w:space="0" w:color="auto" w:frame="1"/>
        </w:rPr>
      </w:pPr>
    </w:p>
    <w:p w14:paraId="57DA4855"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Organised sport participation events</w:t>
      </w:r>
    </w:p>
    <w:p w14:paraId="6C15CBFA" w14:textId="77777777" w:rsidR="00A21664" w:rsidRPr="005D5A06" w:rsidRDefault="00A21664" w:rsidP="00A21664">
      <w:pPr>
        <w:rPr>
          <w:rFonts w:asciiTheme="minorHAnsi" w:hAnsiTheme="minorHAnsi" w:cstheme="minorHAnsi"/>
          <w:color w:val="0B0C0C"/>
        </w:rPr>
      </w:pPr>
    </w:p>
    <w:p w14:paraId="1B3F33A1" w14:textId="77777777" w:rsidR="005D5A06" w:rsidRPr="005D5A06" w:rsidRDefault="005D5A06"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 xml:space="preserve">Organised sport participation events such as </w:t>
      </w:r>
      <w:r w:rsidR="002A3C92" w:rsidRPr="001C1C2F">
        <w:rPr>
          <w:rFonts w:asciiTheme="minorHAnsi" w:hAnsiTheme="minorHAnsi" w:cstheme="minorHAnsi"/>
          <w:b/>
          <w:bCs/>
          <w:color w:val="0B0C0C"/>
          <w:bdr w:val="none" w:sz="0" w:space="0" w:color="auto" w:frame="1"/>
        </w:rPr>
        <w:t xml:space="preserve">competitions </w:t>
      </w:r>
      <w:r w:rsidRPr="001C1C2F">
        <w:rPr>
          <w:rFonts w:asciiTheme="minorHAnsi" w:hAnsiTheme="minorHAnsi" w:cstheme="minorHAnsi"/>
          <w:b/>
          <w:bCs/>
          <w:color w:val="0B0C0C"/>
          <w:bdr w:val="none" w:sz="0" w:space="0" w:color="auto" w:frame="1"/>
        </w:rPr>
        <w:t>can take place outdoors and are exempt from legal gathering limits.</w:t>
      </w:r>
      <w:r w:rsidR="002A3C92" w:rsidRPr="001C1C2F">
        <w:rPr>
          <w:rFonts w:asciiTheme="minorHAnsi" w:hAnsiTheme="minorHAnsi" w:cstheme="minorHAnsi"/>
          <w:b/>
          <w:bCs/>
          <w:color w:val="0B0C0C"/>
          <w:bdr w:val="none" w:sz="0" w:space="0" w:color="auto" w:frame="1"/>
        </w:rPr>
        <w:t xml:space="preserve"> </w:t>
      </w:r>
      <w:r w:rsidRPr="005D5A06">
        <w:rPr>
          <w:rFonts w:asciiTheme="minorHAnsi" w:hAnsiTheme="minorHAnsi" w:cstheme="minorHAnsi"/>
          <w:color w:val="0B0C0C"/>
        </w:rPr>
        <w:t>However they must follow the measures for organised sport participation events set out in the</w:t>
      </w:r>
      <w:r w:rsidRPr="001C1C2F">
        <w:rPr>
          <w:rFonts w:asciiTheme="minorHAnsi" w:hAnsiTheme="minorHAnsi" w:cstheme="minorHAnsi"/>
          <w:color w:val="0B0C0C"/>
        </w:rPr>
        <w:t> </w:t>
      </w:r>
      <w:hyperlink r:id="rId7" w:history="1">
        <w:r w:rsidRPr="001C1C2F">
          <w:rPr>
            <w:rFonts w:asciiTheme="minorHAnsi" w:hAnsiTheme="minorHAnsi" w:cstheme="minorHAnsi"/>
            <w:color w:val="4472C4" w:themeColor="accent1"/>
            <w:u w:val="single"/>
            <w:bdr w:val="none" w:sz="0" w:space="0" w:color="auto" w:frame="1"/>
          </w:rPr>
          <w:t>guidance on safe provision of grassroots sport</w:t>
        </w:r>
      </w:hyperlink>
      <w:r w:rsidRPr="005D5A06">
        <w:rPr>
          <w:rFonts w:asciiTheme="minorHAnsi" w:hAnsiTheme="minorHAnsi" w:cstheme="minorHAnsi"/>
          <w:color w:val="4472C4" w:themeColor="accent1"/>
        </w:rPr>
        <w:t>.</w:t>
      </w:r>
    </w:p>
    <w:p w14:paraId="62AC5A10" w14:textId="77777777" w:rsidR="002A3C92" w:rsidRPr="001C1C2F" w:rsidRDefault="002A3C92" w:rsidP="00A21664">
      <w:pPr>
        <w:rPr>
          <w:rFonts w:asciiTheme="minorHAnsi" w:hAnsiTheme="minorHAnsi" w:cstheme="minorHAnsi"/>
          <w:b/>
          <w:bCs/>
          <w:color w:val="0B0C0C"/>
          <w:bdr w:val="none" w:sz="0" w:space="0" w:color="auto" w:frame="1"/>
        </w:rPr>
      </w:pPr>
    </w:p>
    <w:p w14:paraId="090808F5"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Outdoor sport facilities</w:t>
      </w:r>
    </w:p>
    <w:p w14:paraId="144C5D1F" w14:textId="77777777" w:rsidR="00A21664" w:rsidRPr="005D5A06" w:rsidRDefault="00A21664" w:rsidP="00A21664">
      <w:pPr>
        <w:rPr>
          <w:rFonts w:asciiTheme="minorHAnsi" w:hAnsiTheme="minorHAnsi" w:cstheme="minorHAnsi"/>
          <w:color w:val="0B0C0C"/>
        </w:rPr>
      </w:pPr>
    </w:p>
    <w:p w14:paraId="509D37FE" w14:textId="77777777" w:rsidR="005D5A06" w:rsidRPr="001C1C2F" w:rsidRDefault="005D5A06"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Outdoor sport facilities can open to the public.</w:t>
      </w:r>
      <w:r w:rsidRPr="001C1C2F">
        <w:rPr>
          <w:rFonts w:asciiTheme="minorHAnsi" w:hAnsiTheme="minorHAnsi" w:cstheme="minorHAnsi"/>
          <w:color w:val="0B0C0C"/>
        </w:rPr>
        <w:t> </w:t>
      </w:r>
      <w:r w:rsidRPr="005D5A06">
        <w:rPr>
          <w:rFonts w:asciiTheme="minorHAnsi" w:hAnsiTheme="minorHAnsi" w:cstheme="minorHAnsi"/>
          <w:color w:val="0B0C0C"/>
        </w:rPr>
        <w:t xml:space="preserve">This applies to all outdoor sport facilities, including </w:t>
      </w:r>
      <w:r w:rsidR="002A3C92" w:rsidRPr="001C1C2F">
        <w:rPr>
          <w:rFonts w:asciiTheme="minorHAnsi" w:hAnsiTheme="minorHAnsi" w:cstheme="minorHAnsi"/>
          <w:color w:val="0B0C0C"/>
        </w:rPr>
        <w:t xml:space="preserve">skateparks, </w:t>
      </w:r>
      <w:r w:rsidRPr="005D5A06">
        <w:rPr>
          <w:rFonts w:asciiTheme="minorHAnsi" w:hAnsiTheme="minorHAnsi" w:cstheme="minorHAnsi"/>
          <w:color w:val="0B0C0C"/>
        </w:rPr>
        <w:t>outdoor gyms, swimming pools, courts, pitches, golf courses (including mini-golf), water sports venues, climbing walls, driving and shooting ranges, riding arenas at riding centres and archery venues.</w:t>
      </w:r>
    </w:p>
    <w:p w14:paraId="3A79DAEC" w14:textId="77777777" w:rsidR="002A3C92" w:rsidRPr="005D5A06" w:rsidRDefault="002A3C92" w:rsidP="00A21664">
      <w:pPr>
        <w:ind w:left="-60"/>
        <w:rPr>
          <w:rFonts w:asciiTheme="minorHAnsi" w:hAnsiTheme="minorHAnsi" w:cstheme="minorHAnsi"/>
          <w:color w:val="0B0C0C"/>
        </w:rPr>
      </w:pPr>
    </w:p>
    <w:p w14:paraId="6FD06CCB" w14:textId="77777777" w:rsidR="005D5A06" w:rsidRPr="001C1C2F" w:rsidRDefault="005D5A06" w:rsidP="00A21664">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Changing rooms can open but their use should be</w:t>
      </w:r>
      <w:r w:rsidR="002A3C92" w:rsidRPr="001C1C2F">
        <w:rPr>
          <w:rFonts w:asciiTheme="minorHAnsi" w:hAnsiTheme="minorHAnsi" w:cstheme="minorHAnsi"/>
          <w:b/>
          <w:bCs/>
          <w:color w:val="0B0C0C"/>
          <w:bdr w:val="none" w:sz="0" w:space="0" w:color="auto" w:frame="1"/>
        </w:rPr>
        <w:t xml:space="preserve"> </w:t>
      </w:r>
      <w:r w:rsidRPr="001C1C2F">
        <w:rPr>
          <w:rFonts w:asciiTheme="minorHAnsi" w:hAnsiTheme="minorHAnsi" w:cstheme="minorHAnsi"/>
          <w:b/>
          <w:bCs/>
          <w:color w:val="0B0C0C"/>
          <w:bdr w:val="none" w:sz="0" w:space="0" w:color="auto" w:frame="1"/>
        </w:rPr>
        <w:t>minimised.</w:t>
      </w:r>
      <w:r w:rsidRPr="001C1C2F">
        <w:rPr>
          <w:rFonts w:asciiTheme="minorHAnsi" w:hAnsiTheme="minorHAnsi" w:cstheme="minorHAnsi"/>
          <w:color w:val="0B0C0C"/>
        </w:rPr>
        <w:t> </w:t>
      </w:r>
      <w:r w:rsidRPr="005D5A06">
        <w:rPr>
          <w:rFonts w:asciiTheme="minorHAnsi" w:hAnsiTheme="minorHAnsi" w:cstheme="minorHAnsi"/>
          <w:color w:val="0B0C0C"/>
        </w:rPr>
        <w:t>Changing rooms are areas of increased risk, so you should shower and change at home where possible. If you do need to use changing rooms, you should minimise time spent inside.</w:t>
      </w:r>
    </w:p>
    <w:p w14:paraId="29EA9884" w14:textId="77777777" w:rsidR="00304DA2" w:rsidRPr="001C1C2F" w:rsidRDefault="00304DA2" w:rsidP="00A21664">
      <w:pPr>
        <w:rPr>
          <w:rFonts w:asciiTheme="minorHAnsi" w:hAnsiTheme="minorHAnsi" w:cstheme="minorHAnsi"/>
          <w:color w:val="0B0C0C"/>
        </w:rPr>
      </w:pPr>
    </w:p>
    <w:p w14:paraId="27E9C1AB" w14:textId="77777777" w:rsidR="00304DA2" w:rsidRPr="001C1C2F" w:rsidRDefault="00304DA2" w:rsidP="00304DA2">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Travelling for sport</w:t>
      </w:r>
    </w:p>
    <w:p w14:paraId="4DB77C0F" w14:textId="77777777" w:rsidR="00304DA2" w:rsidRPr="005D5A06" w:rsidRDefault="00304DA2" w:rsidP="00304DA2">
      <w:pPr>
        <w:rPr>
          <w:rFonts w:asciiTheme="minorHAnsi" w:hAnsiTheme="minorHAnsi" w:cstheme="minorHAnsi"/>
          <w:color w:val="0B0C0C"/>
        </w:rPr>
      </w:pPr>
    </w:p>
    <w:p w14:paraId="131F3B78" w14:textId="77777777" w:rsidR="00304DA2" w:rsidRPr="005D5A06" w:rsidRDefault="00304DA2" w:rsidP="00304DA2">
      <w:pPr>
        <w:rPr>
          <w:rFonts w:asciiTheme="minorHAnsi" w:hAnsiTheme="minorHAnsi" w:cstheme="minorHAnsi"/>
          <w:color w:val="0B0C0C"/>
        </w:rPr>
      </w:pPr>
      <w:r w:rsidRPr="005D5A06">
        <w:rPr>
          <w:rFonts w:asciiTheme="minorHAnsi" w:hAnsiTheme="minorHAnsi" w:cstheme="minorHAnsi"/>
          <w:color w:val="0B0C0C"/>
        </w:rPr>
        <w:t>People should minimise travel and avoid making unnecessary journeys (for example, by combining their trips where possible).</w:t>
      </w:r>
      <w:r w:rsidRPr="001C1C2F">
        <w:rPr>
          <w:rFonts w:asciiTheme="minorHAnsi" w:hAnsiTheme="minorHAnsi" w:cstheme="minorHAnsi"/>
          <w:color w:val="0B0C0C"/>
        </w:rPr>
        <w:t xml:space="preserve"> </w:t>
      </w:r>
      <w:r w:rsidRPr="005D5A06">
        <w:rPr>
          <w:rFonts w:asciiTheme="minorHAnsi" w:hAnsiTheme="minorHAnsi" w:cstheme="minorHAnsi"/>
          <w:color w:val="0B0C0C"/>
        </w:rPr>
        <w:t>From 12 April, domestic overnight stays are permitted in certain types of accommodation, within a household or support/childcare bubble.</w:t>
      </w:r>
    </w:p>
    <w:p w14:paraId="30393347" w14:textId="77777777" w:rsidR="00304DA2" w:rsidRPr="001C1C2F" w:rsidRDefault="00304DA2" w:rsidP="00304DA2">
      <w:pPr>
        <w:rPr>
          <w:rFonts w:asciiTheme="minorHAnsi" w:hAnsiTheme="minorHAnsi" w:cstheme="minorHAnsi"/>
          <w:b/>
          <w:bCs/>
          <w:color w:val="0B0C0C"/>
        </w:rPr>
      </w:pPr>
    </w:p>
    <w:p w14:paraId="1D70E59D" w14:textId="77777777" w:rsidR="00304DA2" w:rsidRPr="001C1C2F" w:rsidRDefault="00304DA2" w:rsidP="00A21664">
      <w:pPr>
        <w:rPr>
          <w:rFonts w:asciiTheme="minorHAnsi" w:hAnsiTheme="minorHAnsi" w:cstheme="minorHAnsi"/>
          <w:color w:val="0B0C0C"/>
        </w:rPr>
      </w:pPr>
    </w:p>
    <w:p w14:paraId="0F258211" w14:textId="77777777" w:rsidR="002A3C92" w:rsidRPr="005D5A06" w:rsidRDefault="002A3C92" w:rsidP="00A21664">
      <w:pPr>
        <w:rPr>
          <w:rFonts w:asciiTheme="minorHAnsi" w:hAnsiTheme="minorHAnsi" w:cstheme="minorHAnsi"/>
          <w:color w:val="0B0C0C"/>
        </w:rPr>
      </w:pPr>
    </w:p>
    <w:p w14:paraId="2CFB8B56" w14:textId="77777777" w:rsidR="002A3C92" w:rsidRPr="001C1C2F" w:rsidRDefault="002A3C92" w:rsidP="00A21664">
      <w:pPr>
        <w:ind w:left="284"/>
        <w:rPr>
          <w:rFonts w:asciiTheme="minorHAnsi" w:hAnsiTheme="minorHAnsi" w:cstheme="minorHAnsi"/>
          <w:color w:val="0B0C0C"/>
        </w:rPr>
      </w:pPr>
    </w:p>
    <w:p w14:paraId="491D2ED2" w14:textId="77777777" w:rsidR="00304DA2" w:rsidRPr="001C1C2F" w:rsidRDefault="00304DA2" w:rsidP="00304DA2">
      <w:pPr>
        <w:textAlignment w:val="baseline"/>
        <w:outlineLvl w:val="1"/>
        <w:rPr>
          <w:rFonts w:asciiTheme="minorHAnsi" w:hAnsiTheme="minorHAnsi" w:cstheme="minorHAnsi"/>
          <w:b/>
          <w:bCs/>
          <w:color w:val="0B0C0C"/>
          <w:sz w:val="32"/>
          <w:szCs w:val="32"/>
        </w:rPr>
      </w:pPr>
    </w:p>
    <w:p w14:paraId="7F99FA30" w14:textId="77777777" w:rsidR="00304DA2" w:rsidRPr="001C1C2F" w:rsidRDefault="00304DA2" w:rsidP="00304DA2">
      <w:pPr>
        <w:textAlignment w:val="baseline"/>
        <w:outlineLvl w:val="1"/>
        <w:rPr>
          <w:rFonts w:asciiTheme="minorHAnsi" w:hAnsiTheme="minorHAnsi" w:cstheme="minorHAnsi"/>
          <w:b/>
          <w:bCs/>
          <w:color w:val="0B0C0C"/>
          <w:sz w:val="32"/>
          <w:szCs w:val="32"/>
        </w:rPr>
      </w:pPr>
    </w:p>
    <w:p w14:paraId="512003B7" w14:textId="77777777" w:rsidR="00FF5E91" w:rsidRDefault="00FF5E91" w:rsidP="00304DA2">
      <w:pPr>
        <w:textAlignment w:val="baseline"/>
        <w:outlineLvl w:val="1"/>
        <w:rPr>
          <w:rFonts w:asciiTheme="minorHAnsi" w:hAnsiTheme="minorHAnsi" w:cstheme="minorHAnsi"/>
          <w:b/>
          <w:bCs/>
          <w:color w:val="0B0C0C"/>
          <w:sz w:val="32"/>
          <w:szCs w:val="32"/>
        </w:rPr>
      </w:pPr>
    </w:p>
    <w:p w14:paraId="543B5C1F" w14:textId="77777777" w:rsidR="00304DA2" w:rsidRPr="005D5A06" w:rsidRDefault="00304DA2" w:rsidP="00304DA2">
      <w:pPr>
        <w:textAlignment w:val="baseline"/>
        <w:outlineLvl w:val="1"/>
        <w:rPr>
          <w:rFonts w:asciiTheme="minorHAnsi" w:hAnsiTheme="minorHAnsi" w:cstheme="minorHAnsi"/>
          <w:b/>
          <w:bCs/>
          <w:color w:val="0B0C0C"/>
          <w:sz w:val="32"/>
          <w:szCs w:val="32"/>
        </w:rPr>
      </w:pPr>
      <w:r w:rsidRPr="005D5A06">
        <w:rPr>
          <w:rFonts w:asciiTheme="minorHAnsi" w:hAnsiTheme="minorHAnsi" w:cstheme="minorHAnsi"/>
          <w:b/>
          <w:bCs/>
          <w:color w:val="0B0C0C"/>
          <w:sz w:val="32"/>
          <w:szCs w:val="32"/>
        </w:rPr>
        <w:lastRenderedPageBreak/>
        <w:t xml:space="preserve">Participation in </w:t>
      </w:r>
      <w:r w:rsidRPr="001C1C2F">
        <w:rPr>
          <w:rFonts w:asciiTheme="minorHAnsi" w:hAnsiTheme="minorHAnsi" w:cstheme="minorHAnsi"/>
          <w:b/>
          <w:bCs/>
          <w:color w:val="0B0C0C"/>
          <w:sz w:val="32"/>
          <w:szCs w:val="32"/>
        </w:rPr>
        <w:t>Skateboarding in England for Step 2 from 12 April 2021</w:t>
      </w:r>
    </w:p>
    <w:p w14:paraId="0449E689" w14:textId="77777777" w:rsidR="00304DA2" w:rsidRPr="001C1C2F" w:rsidRDefault="00304DA2" w:rsidP="00304DA2">
      <w:pPr>
        <w:rPr>
          <w:rFonts w:asciiTheme="minorHAnsi" w:hAnsiTheme="minorHAnsi" w:cstheme="minorHAnsi"/>
          <w:b/>
          <w:bCs/>
          <w:color w:val="0B0C0C"/>
          <w:sz w:val="32"/>
          <w:szCs w:val="32"/>
          <w:bdr w:val="none" w:sz="0" w:space="0" w:color="auto" w:frame="1"/>
        </w:rPr>
      </w:pPr>
    </w:p>
    <w:p w14:paraId="221DBE02" w14:textId="77777777" w:rsidR="00304DA2" w:rsidRPr="00EE31A1" w:rsidRDefault="00304DA2" w:rsidP="00304DA2">
      <w:pPr>
        <w:rPr>
          <w:rFonts w:asciiTheme="minorHAnsi" w:hAnsiTheme="minorHAnsi" w:cstheme="minorHAnsi"/>
          <w:b/>
          <w:bCs/>
          <w:color w:val="0B0C0C"/>
          <w:sz w:val="32"/>
          <w:szCs w:val="32"/>
          <w:u w:val="single"/>
          <w:bdr w:val="none" w:sz="0" w:space="0" w:color="auto" w:frame="1"/>
        </w:rPr>
      </w:pPr>
      <w:r w:rsidRPr="00EE31A1">
        <w:rPr>
          <w:rFonts w:asciiTheme="minorHAnsi" w:hAnsiTheme="minorHAnsi" w:cstheme="minorHAnsi"/>
          <w:b/>
          <w:bCs/>
          <w:color w:val="0B0C0C"/>
          <w:sz w:val="32"/>
          <w:szCs w:val="32"/>
          <w:u w:val="single"/>
          <w:bdr w:val="none" w:sz="0" w:space="0" w:color="auto" w:frame="1"/>
        </w:rPr>
        <w:t>INDOOR SKATEBOARDING</w:t>
      </w:r>
    </w:p>
    <w:p w14:paraId="6A0F1AF5" w14:textId="77777777" w:rsidR="00304DA2" w:rsidRPr="001C1C2F" w:rsidRDefault="00304DA2" w:rsidP="00304DA2">
      <w:pPr>
        <w:rPr>
          <w:rFonts w:asciiTheme="minorHAnsi" w:hAnsiTheme="minorHAnsi" w:cstheme="minorHAnsi"/>
          <w:b/>
          <w:bCs/>
          <w:color w:val="0B0C0C"/>
          <w:bdr w:val="none" w:sz="0" w:space="0" w:color="auto" w:frame="1"/>
        </w:rPr>
      </w:pPr>
    </w:p>
    <w:p w14:paraId="608A06BD" w14:textId="77777777" w:rsidR="00304DA2" w:rsidRPr="001C1C2F" w:rsidRDefault="00304DA2" w:rsidP="00304DA2">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color w:val="0B0C0C"/>
          <w:sz w:val="28"/>
          <w:szCs w:val="28"/>
        </w:rPr>
        <w:t>Indoors</w:t>
      </w:r>
      <w:r w:rsidRPr="001C1C2F">
        <w:rPr>
          <w:rFonts w:asciiTheme="minorHAnsi" w:hAnsiTheme="minorHAnsi" w:cstheme="minorHAnsi"/>
          <w:b/>
          <w:bCs/>
          <w:color w:val="0B0C0C"/>
          <w:sz w:val="28"/>
          <w:szCs w:val="28"/>
          <w:bdr w:val="none" w:sz="0" w:space="0" w:color="auto" w:frame="1"/>
        </w:rPr>
        <w:t xml:space="preserve"> social contact and gathering limits</w:t>
      </w:r>
      <w:r w:rsidRPr="001C1C2F">
        <w:rPr>
          <w:rFonts w:asciiTheme="minorHAnsi" w:hAnsiTheme="minorHAnsi" w:cstheme="minorHAnsi"/>
          <w:b/>
          <w:color w:val="0B0C0C"/>
          <w:sz w:val="28"/>
          <w:szCs w:val="28"/>
        </w:rPr>
        <w:t>:</w:t>
      </w:r>
    </w:p>
    <w:p w14:paraId="2A31636B" w14:textId="77777777" w:rsidR="002A3C92" w:rsidRPr="005D5A06" w:rsidRDefault="002A3C92" w:rsidP="00304DA2">
      <w:pPr>
        <w:rPr>
          <w:rFonts w:asciiTheme="minorHAnsi" w:hAnsiTheme="minorHAnsi" w:cstheme="minorHAnsi"/>
          <w:color w:val="0B0C0C"/>
        </w:rPr>
      </w:pPr>
      <w:r w:rsidRPr="005D5A06">
        <w:rPr>
          <w:rFonts w:asciiTheme="minorHAnsi" w:hAnsiTheme="minorHAnsi" w:cstheme="minorHAnsi"/>
          <w:color w:val="0B0C0C"/>
        </w:rPr>
        <w:t xml:space="preserve">Indoors, people are not permitted to meet others they do not live with, including for </w:t>
      </w:r>
      <w:r w:rsidRPr="001C1C2F">
        <w:rPr>
          <w:rFonts w:asciiTheme="minorHAnsi" w:hAnsiTheme="minorHAnsi" w:cstheme="minorHAnsi"/>
          <w:color w:val="0B0C0C"/>
        </w:rPr>
        <w:t>skateboarding</w:t>
      </w:r>
      <w:r w:rsidRPr="005D5A06">
        <w:rPr>
          <w:rFonts w:asciiTheme="minorHAnsi" w:hAnsiTheme="minorHAnsi" w:cstheme="minorHAnsi"/>
          <w:color w:val="0B0C0C"/>
        </w:rPr>
        <w:t xml:space="preserve"> (unless an exemption applies). You can find more information in the</w:t>
      </w:r>
      <w:r w:rsidRPr="001C1C2F">
        <w:rPr>
          <w:rFonts w:asciiTheme="minorHAnsi" w:hAnsiTheme="minorHAnsi" w:cstheme="minorHAnsi"/>
          <w:color w:val="0B0C0C"/>
        </w:rPr>
        <w:t> </w:t>
      </w:r>
      <w:hyperlink r:id="rId8" w:history="1">
        <w:r w:rsidRPr="001C1C2F">
          <w:rPr>
            <w:rFonts w:asciiTheme="minorHAnsi" w:hAnsiTheme="minorHAnsi" w:cstheme="minorHAnsi"/>
            <w:color w:val="4472C4" w:themeColor="accent1"/>
            <w:u w:val="single"/>
            <w:bdr w:val="none" w:sz="0" w:space="0" w:color="auto" w:frame="1"/>
          </w:rPr>
          <w:t>coronavirus restrictions guidance</w:t>
        </w:r>
      </w:hyperlink>
      <w:r w:rsidRPr="005D5A06">
        <w:rPr>
          <w:rFonts w:asciiTheme="minorHAnsi" w:hAnsiTheme="minorHAnsi" w:cstheme="minorHAnsi"/>
          <w:color w:val="4472C4" w:themeColor="accent1"/>
        </w:rPr>
        <w:t>.</w:t>
      </w:r>
    </w:p>
    <w:p w14:paraId="43BFC2C8" w14:textId="77777777" w:rsidR="002A3C92" w:rsidRPr="001C1C2F" w:rsidRDefault="002A3C92" w:rsidP="00A21664">
      <w:pPr>
        <w:rPr>
          <w:rFonts w:asciiTheme="minorHAnsi" w:hAnsiTheme="minorHAnsi" w:cstheme="minorHAnsi"/>
          <w:b/>
          <w:bCs/>
          <w:color w:val="0B0C0C"/>
          <w:bdr w:val="none" w:sz="0" w:space="0" w:color="auto" w:frame="1"/>
        </w:rPr>
      </w:pPr>
    </w:p>
    <w:p w14:paraId="2EA0545D"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Indoor sport facilities</w:t>
      </w:r>
    </w:p>
    <w:p w14:paraId="57D1483A" w14:textId="77777777" w:rsidR="002115D5" w:rsidRPr="005D5A06" w:rsidRDefault="002115D5" w:rsidP="00A21664">
      <w:pPr>
        <w:rPr>
          <w:rFonts w:asciiTheme="minorHAnsi" w:hAnsiTheme="minorHAnsi" w:cstheme="minorHAnsi"/>
          <w:color w:val="0B0C0C"/>
        </w:rPr>
      </w:pPr>
    </w:p>
    <w:p w14:paraId="12CCCE1D" w14:textId="77777777" w:rsidR="005D5A06" w:rsidRPr="001C1C2F" w:rsidRDefault="005D5A06"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 xml:space="preserve">From 12 April, indoor sport facilities </w:t>
      </w:r>
      <w:bookmarkStart w:id="0" w:name="_GoBack"/>
      <w:bookmarkEnd w:id="0"/>
      <w:r w:rsidRPr="001C1C2F">
        <w:rPr>
          <w:rFonts w:asciiTheme="minorHAnsi" w:hAnsiTheme="minorHAnsi" w:cstheme="minorHAnsi"/>
          <w:b/>
          <w:bCs/>
          <w:color w:val="0B0C0C"/>
          <w:bdr w:val="none" w:sz="0" w:space="0" w:color="auto" w:frame="1"/>
        </w:rPr>
        <w:t>can open to the public.</w:t>
      </w:r>
      <w:r w:rsidRPr="001C1C2F">
        <w:rPr>
          <w:rFonts w:asciiTheme="minorHAnsi" w:hAnsiTheme="minorHAnsi" w:cstheme="minorHAnsi"/>
          <w:color w:val="0B0C0C"/>
        </w:rPr>
        <w:t> </w:t>
      </w:r>
      <w:r w:rsidRPr="005D5A06">
        <w:rPr>
          <w:rFonts w:asciiTheme="minorHAnsi" w:hAnsiTheme="minorHAnsi" w:cstheme="minorHAnsi"/>
          <w:color w:val="0B0C0C"/>
        </w:rPr>
        <w:t xml:space="preserve">This applies to most indoor sport and physical activity facilities, including </w:t>
      </w:r>
      <w:r w:rsidR="002A3C92" w:rsidRPr="001C1C2F">
        <w:rPr>
          <w:rFonts w:asciiTheme="minorHAnsi" w:hAnsiTheme="minorHAnsi" w:cstheme="minorHAnsi"/>
          <w:color w:val="0B0C0C"/>
        </w:rPr>
        <w:t xml:space="preserve">skateparks, </w:t>
      </w:r>
      <w:r w:rsidRPr="005D5A06">
        <w:rPr>
          <w:rFonts w:asciiTheme="minorHAnsi" w:hAnsiTheme="minorHAnsi" w:cstheme="minorHAnsi"/>
          <w:color w:val="0B0C0C"/>
        </w:rPr>
        <w:t>gyms and leisure centres, sport courts and pitches, dance studios and fitness studios, climbing walls and climbing wall centres, multi-sport facilities (including driving ranges, archery venues and indoor riding centres) and swimming pools.</w:t>
      </w:r>
    </w:p>
    <w:p w14:paraId="560BD75F" w14:textId="77777777" w:rsidR="002A3C92" w:rsidRPr="005D5A06" w:rsidRDefault="002A3C92" w:rsidP="00A21664">
      <w:pPr>
        <w:ind w:left="-60"/>
        <w:rPr>
          <w:rFonts w:asciiTheme="minorHAnsi" w:hAnsiTheme="minorHAnsi" w:cstheme="minorHAnsi"/>
          <w:color w:val="0B0C0C"/>
        </w:rPr>
      </w:pPr>
    </w:p>
    <w:p w14:paraId="1F523121" w14:textId="77777777" w:rsidR="005D5A06" w:rsidRPr="001C1C2F" w:rsidRDefault="005D5A06"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Guests using your facility must adhere to the rules on social contact.</w:t>
      </w:r>
      <w:r w:rsidR="002A3C92" w:rsidRPr="001C1C2F">
        <w:rPr>
          <w:rFonts w:asciiTheme="minorHAnsi" w:hAnsiTheme="minorHAnsi" w:cstheme="minorHAnsi"/>
          <w:b/>
          <w:bCs/>
          <w:color w:val="0B0C0C"/>
          <w:bdr w:val="none" w:sz="0" w:space="0" w:color="auto" w:frame="1"/>
        </w:rPr>
        <w:t xml:space="preserve"> </w:t>
      </w:r>
      <w:r w:rsidRPr="005D5A06">
        <w:rPr>
          <w:rFonts w:asciiTheme="minorHAnsi" w:hAnsiTheme="minorHAnsi" w:cstheme="minorHAnsi"/>
          <w:color w:val="0B0C0C"/>
        </w:rPr>
        <w:t>People should not mix with others they do not live with (or share a relevant bubble with) indoors, unless an exemption applies.</w:t>
      </w:r>
    </w:p>
    <w:p w14:paraId="2F337BC2" w14:textId="77777777" w:rsidR="00156EAC" w:rsidRPr="005D5A06" w:rsidRDefault="00156EAC" w:rsidP="00A21664">
      <w:pPr>
        <w:rPr>
          <w:rFonts w:asciiTheme="minorHAnsi" w:hAnsiTheme="minorHAnsi" w:cstheme="minorHAnsi"/>
          <w:color w:val="0B0C0C"/>
        </w:rPr>
      </w:pPr>
    </w:p>
    <w:p w14:paraId="651F80DD" w14:textId="77777777" w:rsidR="005D5A06" w:rsidRPr="001C1C2F" w:rsidRDefault="005D5A06"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Changing rooms can open but their use should be minimised.</w:t>
      </w:r>
      <w:r w:rsidRPr="001C1C2F">
        <w:rPr>
          <w:rFonts w:asciiTheme="minorHAnsi" w:hAnsiTheme="minorHAnsi" w:cstheme="minorHAnsi"/>
          <w:color w:val="0B0C0C"/>
        </w:rPr>
        <w:t> </w:t>
      </w:r>
      <w:r w:rsidRPr="005D5A06">
        <w:rPr>
          <w:rFonts w:asciiTheme="minorHAnsi" w:hAnsiTheme="minorHAnsi" w:cstheme="minorHAnsi"/>
          <w:color w:val="0B0C0C"/>
        </w:rPr>
        <w:t>Changing rooms are areas of increased risk, so you should shower and change at home where possible. If you do need to use changing rooms, you should minimise time spent inside.</w:t>
      </w:r>
    </w:p>
    <w:p w14:paraId="049F91C1" w14:textId="77777777" w:rsidR="002A3C92" w:rsidRPr="005D5A06" w:rsidRDefault="002A3C92" w:rsidP="00A21664">
      <w:pPr>
        <w:ind w:left="-60"/>
        <w:rPr>
          <w:rFonts w:asciiTheme="minorHAnsi" w:hAnsiTheme="minorHAnsi" w:cstheme="minorHAnsi"/>
          <w:color w:val="0B0C0C"/>
        </w:rPr>
      </w:pPr>
    </w:p>
    <w:p w14:paraId="78A74910" w14:textId="77777777" w:rsidR="00EB2C39" w:rsidRPr="001C1C2F" w:rsidRDefault="005D5A06"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 xml:space="preserve">Indoor </w:t>
      </w:r>
      <w:r w:rsidR="00156EAC" w:rsidRPr="001C1C2F">
        <w:rPr>
          <w:rFonts w:asciiTheme="minorHAnsi" w:hAnsiTheme="minorHAnsi" w:cstheme="minorHAnsi"/>
          <w:b/>
          <w:bCs/>
          <w:color w:val="0B0C0C"/>
          <w:bdr w:val="none" w:sz="0" w:space="0" w:color="auto" w:frame="1"/>
        </w:rPr>
        <w:t>skateparks</w:t>
      </w:r>
      <w:r w:rsidRPr="001C1C2F">
        <w:rPr>
          <w:rFonts w:asciiTheme="minorHAnsi" w:hAnsiTheme="minorHAnsi" w:cstheme="minorHAnsi"/>
          <w:b/>
          <w:bCs/>
          <w:color w:val="0B0C0C"/>
          <w:bdr w:val="none" w:sz="0" w:space="0" w:color="auto" w:frame="1"/>
        </w:rPr>
        <w:t xml:space="preserve"> can only be used for </w:t>
      </w:r>
      <w:r w:rsidR="00156EAC" w:rsidRPr="001C1C2F">
        <w:rPr>
          <w:rFonts w:asciiTheme="minorHAnsi" w:hAnsiTheme="minorHAnsi" w:cstheme="minorHAnsi"/>
          <w:b/>
          <w:bCs/>
          <w:color w:val="0B0C0C"/>
          <w:bdr w:val="none" w:sz="0" w:space="0" w:color="auto" w:frame="1"/>
        </w:rPr>
        <w:t xml:space="preserve">adult </w:t>
      </w:r>
      <w:r w:rsidRPr="001C1C2F">
        <w:rPr>
          <w:rFonts w:asciiTheme="minorHAnsi" w:hAnsiTheme="minorHAnsi" w:cstheme="minorHAnsi"/>
          <w:b/>
          <w:bCs/>
          <w:color w:val="0B0C0C"/>
          <w:bdr w:val="none" w:sz="0" w:space="0" w:color="auto" w:frame="1"/>
        </w:rPr>
        <w:t>individual activity or for activities by people from the same household (or support/childcare bubble).</w:t>
      </w:r>
      <w:r w:rsidRPr="005D5A06">
        <w:rPr>
          <w:rFonts w:asciiTheme="minorHAnsi" w:hAnsiTheme="minorHAnsi" w:cstheme="minorHAnsi"/>
          <w:color w:val="0B0C0C"/>
        </w:rPr>
        <w:t xml:space="preserve"> Group </w:t>
      </w:r>
      <w:r w:rsidR="002115D5" w:rsidRPr="001C1C2F">
        <w:rPr>
          <w:rFonts w:asciiTheme="minorHAnsi" w:hAnsiTheme="minorHAnsi" w:cstheme="minorHAnsi"/>
          <w:color w:val="0B0C0C"/>
        </w:rPr>
        <w:t xml:space="preserve">sessions, </w:t>
      </w:r>
      <w:r w:rsidRPr="005D5A06">
        <w:rPr>
          <w:rFonts w:asciiTheme="minorHAnsi" w:hAnsiTheme="minorHAnsi" w:cstheme="minorHAnsi"/>
          <w:color w:val="0B0C0C"/>
        </w:rPr>
        <w:t xml:space="preserve">activities and </w:t>
      </w:r>
      <w:r w:rsidR="00156EAC" w:rsidRPr="001C1C2F">
        <w:rPr>
          <w:rFonts w:asciiTheme="minorHAnsi" w:hAnsiTheme="minorHAnsi" w:cstheme="minorHAnsi"/>
          <w:color w:val="0B0C0C"/>
        </w:rPr>
        <w:t>skateboarding</w:t>
      </w:r>
      <w:r w:rsidRPr="005D5A06">
        <w:rPr>
          <w:rFonts w:asciiTheme="minorHAnsi" w:hAnsiTheme="minorHAnsi" w:cstheme="minorHAnsi"/>
          <w:color w:val="0B0C0C"/>
        </w:rPr>
        <w:t xml:space="preserve"> classes are not otherwise permitted for adults.</w:t>
      </w:r>
      <w:r w:rsidR="001C1C2F" w:rsidRPr="001C1C2F">
        <w:rPr>
          <w:rFonts w:asciiTheme="minorHAnsi" w:hAnsiTheme="minorHAnsi" w:cstheme="minorHAnsi"/>
          <w:color w:val="0B0C0C"/>
        </w:rPr>
        <w:t xml:space="preserve"> </w:t>
      </w:r>
      <w:r w:rsidR="00EB2C39" w:rsidRPr="001C1C2F">
        <w:rPr>
          <w:rFonts w:asciiTheme="minorHAnsi" w:hAnsiTheme="minorHAnsi" w:cstheme="minorHAnsi"/>
        </w:rPr>
        <w:t xml:space="preserve">However, </w:t>
      </w:r>
      <w:r w:rsidR="001C1C2F" w:rsidRPr="001C1C2F">
        <w:rPr>
          <w:rFonts w:asciiTheme="minorHAnsi" w:hAnsiTheme="minorHAnsi" w:cstheme="minorHAnsi"/>
        </w:rPr>
        <w:t>there could be</w:t>
      </w:r>
      <w:r w:rsidR="00EB2C39" w:rsidRPr="001C1C2F">
        <w:rPr>
          <w:rFonts w:asciiTheme="minorHAnsi" w:hAnsiTheme="minorHAnsi" w:cstheme="minorHAnsi"/>
        </w:rPr>
        <w:t xml:space="preserve"> more than one separate session taking place in </w:t>
      </w:r>
      <w:r w:rsidR="001C1C2F" w:rsidRPr="001C1C2F">
        <w:rPr>
          <w:rFonts w:asciiTheme="minorHAnsi" w:hAnsiTheme="minorHAnsi" w:cstheme="minorHAnsi"/>
        </w:rPr>
        <w:t>a</w:t>
      </w:r>
      <w:r w:rsidR="00EB2C39" w:rsidRPr="001C1C2F">
        <w:rPr>
          <w:rFonts w:asciiTheme="minorHAnsi" w:hAnsiTheme="minorHAnsi" w:cstheme="minorHAnsi"/>
        </w:rPr>
        <w:t xml:space="preserve"> facility provided it follows the</w:t>
      </w:r>
      <w:hyperlink r:id="rId9" w:tgtFrame="_blank" w:tooltip="https://www.gov.uk/guidance/working-safely-during-coronavirus-covid-19/providers-of-grassroots-sport-and-gym-leisure-facilities" w:history="1">
        <w:r w:rsidR="00EB2C39" w:rsidRPr="001C1C2F">
          <w:rPr>
            <w:rStyle w:val="Hyperlink"/>
            <w:rFonts w:asciiTheme="minorHAnsi" w:hAnsiTheme="minorHAnsi" w:cstheme="minorHAnsi"/>
            <w:color w:val="4472C4" w:themeColor="accent1"/>
          </w:rPr>
          <w:t xml:space="preserve"> facility guidance</w:t>
        </w:r>
      </w:hyperlink>
      <w:r w:rsidR="00EB2C39" w:rsidRPr="001C1C2F">
        <w:rPr>
          <w:rFonts w:asciiTheme="minorHAnsi" w:hAnsiTheme="minorHAnsi" w:cstheme="minorHAnsi"/>
          <w:color w:val="4472C4" w:themeColor="accent1"/>
        </w:rPr>
        <w:t xml:space="preserve"> </w:t>
      </w:r>
      <w:r w:rsidR="00EB2C39" w:rsidRPr="001C1C2F">
        <w:rPr>
          <w:rFonts w:asciiTheme="minorHAnsi" w:hAnsiTheme="minorHAnsi" w:cstheme="minorHAnsi"/>
        </w:rPr>
        <w:t xml:space="preserve">(100sq ft per person) and the </w:t>
      </w:r>
      <w:r w:rsidR="001C1C2F" w:rsidRPr="001C1C2F">
        <w:rPr>
          <w:rFonts w:asciiTheme="minorHAnsi" w:hAnsiTheme="minorHAnsi" w:cstheme="minorHAnsi"/>
        </w:rPr>
        <w:t xml:space="preserve">separate </w:t>
      </w:r>
      <w:r w:rsidR="00EB2C39" w:rsidRPr="001C1C2F">
        <w:rPr>
          <w:rFonts w:asciiTheme="minorHAnsi" w:hAnsiTheme="minorHAnsi" w:cstheme="minorHAnsi"/>
        </w:rPr>
        <w:t xml:space="preserve">groups do not interact before, during or after the session. </w:t>
      </w:r>
    </w:p>
    <w:p w14:paraId="44AAF49B" w14:textId="77777777" w:rsidR="002A3C92" w:rsidRPr="005D5A06" w:rsidRDefault="002A3C92" w:rsidP="00A21664">
      <w:pPr>
        <w:rPr>
          <w:rFonts w:asciiTheme="minorHAnsi" w:hAnsiTheme="minorHAnsi" w:cstheme="minorHAnsi"/>
          <w:color w:val="0B0C0C"/>
        </w:rPr>
      </w:pPr>
    </w:p>
    <w:p w14:paraId="36C127FC" w14:textId="51073B00" w:rsidR="00121F0C" w:rsidRPr="00121F0C" w:rsidRDefault="005D5A06" w:rsidP="00121F0C">
      <w:r w:rsidRPr="00121F0C">
        <w:rPr>
          <w:rFonts w:asciiTheme="minorHAnsi" w:hAnsiTheme="minorHAnsi" w:cstheme="minorHAnsi"/>
          <w:b/>
          <w:bCs/>
          <w:color w:val="0B0C0C"/>
          <w:bdr w:val="none" w:sz="0" w:space="0" w:color="auto" w:frame="1"/>
        </w:rPr>
        <w:t>All children can take part in indoor childcare and supervised activities,</w:t>
      </w:r>
      <w:r w:rsidR="002A3C92" w:rsidRPr="00121F0C">
        <w:rPr>
          <w:rFonts w:asciiTheme="minorHAnsi" w:hAnsiTheme="minorHAnsi" w:cstheme="minorHAnsi"/>
          <w:b/>
          <w:bCs/>
          <w:color w:val="0B0C0C"/>
          <w:bdr w:val="none" w:sz="0" w:space="0" w:color="auto" w:frame="1"/>
        </w:rPr>
        <w:t xml:space="preserve"> </w:t>
      </w:r>
      <w:r w:rsidRPr="00121F0C">
        <w:rPr>
          <w:rFonts w:asciiTheme="minorHAnsi" w:hAnsiTheme="minorHAnsi" w:cstheme="minorHAnsi"/>
          <w:color w:val="0B0C0C"/>
        </w:rPr>
        <w:t xml:space="preserve">including sport and physical activity </w:t>
      </w:r>
      <w:r w:rsidR="00121F0C" w:rsidRPr="00121F0C">
        <w:rPr>
          <w:rFonts w:asciiTheme="minorHAnsi" w:hAnsiTheme="minorHAnsi" w:cstheme="minorHAnsi"/>
          <w:color w:val="0B0C0C"/>
          <w:shd w:val="clear" w:color="auto" w:fill="FFFFFF"/>
        </w:rPr>
        <w:t>subject to restrictions on size of group as set out in the</w:t>
      </w:r>
      <w:r w:rsidR="00121F0C" w:rsidRPr="00121F0C">
        <w:rPr>
          <w:rStyle w:val="apple-converted-space"/>
          <w:rFonts w:asciiTheme="minorHAnsi" w:hAnsiTheme="minorHAnsi" w:cstheme="minorHAnsi"/>
          <w:color w:val="0B0C0C"/>
          <w:shd w:val="clear" w:color="auto" w:fill="FFFFFF"/>
        </w:rPr>
        <w:t> </w:t>
      </w:r>
      <w:hyperlink r:id="rId10" w:anchor="considering-group-sizes" w:history="1">
        <w:r w:rsidR="00121F0C" w:rsidRPr="00121F0C">
          <w:rPr>
            <w:rStyle w:val="Hyperlink"/>
            <w:rFonts w:asciiTheme="minorHAnsi" w:hAnsiTheme="minorHAnsi" w:cstheme="minorHAnsi"/>
            <w:color w:val="1D70B8"/>
            <w:bdr w:val="none" w:sz="0" w:space="0" w:color="auto" w:frame="1"/>
          </w:rPr>
          <w:t>out-of-school settings guidance</w:t>
        </w:r>
      </w:hyperlink>
      <w:r w:rsidR="00121F0C">
        <w:rPr>
          <w:rFonts w:asciiTheme="minorHAnsi" w:hAnsiTheme="minorHAnsi" w:cstheme="minorHAnsi"/>
          <w:color w:val="0B0C0C"/>
          <w:shd w:val="clear" w:color="auto" w:fill="FFFFFF"/>
        </w:rPr>
        <w:t xml:space="preserve"> which limits group size to 15 participants.</w:t>
      </w:r>
    </w:p>
    <w:p w14:paraId="7EBCD8E3" w14:textId="77777777" w:rsidR="00156EAC" w:rsidRPr="00121F0C" w:rsidRDefault="00156EAC" w:rsidP="00121F0C">
      <w:pPr>
        <w:rPr>
          <w:rFonts w:cstheme="minorHAnsi"/>
          <w:color w:val="0B0C0C"/>
        </w:rPr>
      </w:pPr>
    </w:p>
    <w:p w14:paraId="2DD976AD" w14:textId="77777777" w:rsidR="00156EAC" w:rsidRPr="001C1C2F" w:rsidRDefault="00156EAC"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From 12 April, 1-2-1 coaching can take place at indoor skateparks).</w:t>
      </w:r>
      <w:r w:rsidRPr="001C1C2F">
        <w:rPr>
          <w:rFonts w:asciiTheme="minorHAnsi" w:hAnsiTheme="minorHAnsi" w:cstheme="minorHAnsi"/>
          <w:color w:val="0B0C0C"/>
        </w:rPr>
        <w:t> </w:t>
      </w:r>
      <w:r w:rsidRPr="005D5A06">
        <w:rPr>
          <w:rFonts w:asciiTheme="minorHAnsi" w:hAnsiTheme="minorHAnsi" w:cstheme="minorHAnsi"/>
          <w:color w:val="0B0C0C"/>
        </w:rPr>
        <w:t xml:space="preserve">Indoor personal </w:t>
      </w:r>
      <w:r w:rsidRPr="001C1C2F">
        <w:rPr>
          <w:rFonts w:asciiTheme="minorHAnsi" w:hAnsiTheme="minorHAnsi" w:cstheme="minorHAnsi"/>
          <w:color w:val="0B0C0C"/>
        </w:rPr>
        <w:t>coaching</w:t>
      </w:r>
      <w:r w:rsidRPr="005D5A06">
        <w:rPr>
          <w:rFonts w:asciiTheme="minorHAnsi" w:hAnsiTheme="minorHAnsi" w:cstheme="minorHAnsi"/>
          <w:color w:val="0B0C0C"/>
        </w:rPr>
        <w:t xml:space="preserve"> can be provided on a 1</w:t>
      </w:r>
      <w:r w:rsidRPr="001C1C2F">
        <w:rPr>
          <w:rFonts w:asciiTheme="minorHAnsi" w:hAnsiTheme="minorHAnsi" w:cstheme="minorHAnsi"/>
          <w:color w:val="0B0C0C"/>
        </w:rPr>
        <w:t>-2-</w:t>
      </w:r>
      <w:r w:rsidRPr="005D5A06">
        <w:rPr>
          <w:rFonts w:asciiTheme="minorHAnsi" w:hAnsiTheme="minorHAnsi" w:cstheme="minorHAnsi"/>
          <w:color w:val="0B0C0C"/>
        </w:rPr>
        <w:t xml:space="preserve">1 basis to individuals, or to household groups (or relevant bubbles, where eligible). Social distancing should be maintained between </w:t>
      </w:r>
      <w:r w:rsidRPr="001C1C2F">
        <w:rPr>
          <w:rFonts w:asciiTheme="minorHAnsi" w:hAnsiTheme="minorHAnsi" w:cstheme="minorHAnsi"/>
          <w:color w:val="0B0C0C"/>
        </w:rPr>
        <w:t>coaches</w:t>
      </w:r>
      <w:r w:rsidRPr="005D5A06">
        <w:rPr>
          <w:rFonts w:asciiTheme="minorHAnsi" w:hAnsiTheme="minorHAnsi" w:cstheme="minorHAnsi"/>
          <w:color w:val="0B0C0C"/>
        </w:rPr>
        <w:t xml:space="preserve"> and participants at all times.</w:t>
      </w:r>
    </w:p>
    <w:p w14:paraId="0AAA8838" w14:textId="77777777" w:rsidR="001F2E78" w:rsidRPr="001C1C2F" w:rsidRDefault="001F2E78" w:rsidP="00A21664">
      <w:pPr>
        <w:pStyle w:val="ListParagraph"/>
        <w:rPr>
          <w:rFonts w:eastAsia="Times New Roman" w:cstheme="minorHAnsi"/>
          <w:color w:val="0B0C0C"/>
        </w:rPr>
      </w:pPr>
    </w:p>
    <w:p w14:paraId="4B3876C1" w14:textId="77777777" w:rsidR="001F2E78" w:rsidRPr="001C1C2F" w:rsidRDefault="001F2E78" w:rsidP="00304DA2">
      <w:pPr>
        <w:rPr>
          <w:rFonts w:asciiTheme="minorHAnsi" w:hAnsiTheme="minorHAnsi" w:cstheme="minorHAnsi"/>
          <w:color w:val="0B0C0C"/>
        </w:rPr>
      </w:pPr>
      <w:r w:rsidRPr="001C1C2F">
        <w:rPr>
          <w:rFonts w:asciiTheme="minorHAnsi" w:hAnsiTheme="minorHAnsi" w:cstheme="minorHAnsi"/>
          <w:b/>
          <w:color w:val="0B0C0C"/>
        </w:rPr>
        <w:t xml:space="preserve">Mixed </w:t>
      </w:r>
      <w:r w:rsidR="00A21664" w:rsidRPr="001C1C2F">
        <w:rPr>
          <w:rFonts w:asciiTheme="minorHAnsi" w:hAnsiTheme="minorHAnsi" w:cstheme="minorHAnsi"/>
          <w:b/>
          <w:color w:val="0B0C0C"/>
        </w:rPr>
        <w:t>a</w:t>
      </w:r>
      <w:r w:rsidRPr="001C1C2F">
        <w:rPr>
          <w:rFonts w:asciiTheme="minorHAnsi" w:hAnsiTheme="minorHAnsi" w:cstheme="minorHAnsi"/>
          <w:b/>
          <w:color w:val="0B0C0C"/>
        </w:rPr>
        <w:t>ge sessions are not permitted.</w:t>
      </w:r>
      <w:r w:rsidRPr="001C1C2F">
        <w:rPr>
          <w:rFonts w:asciiTheme="minorHAnsi" w:hAnsiTheme="minorHAnsi" w:cstheme="minorHAnsi"/>
          <w:color w:val="0B0C0C"/>
        </w:rPr>
        <w:t xml:space="preserve"> </w:t>
      </w:r>
      <w:r w:rsidR="002115D5" w:rsidRPr="001C1C2F">
        <w:rPr>
          <w:rFonts w:asciiTheme="minorHAnsi" w:hAnsiTheme="minorHAnsi" w:cstheme="minorHAnsi"/>
          <w:color w:val="0B0C0C"/>
        </w:rPr>
        <w:t>A</w:t>
      </w:r>
      <w:r w:rsidR="00A21664" w:rsidRPr="001C1C2F">
        <w:rPr>
          <w:rFonts w:asciiTheme="minorHAnsi" w:hAnsiTheme="minorHAnsi" w:cstheme="minorHAnsi"/>
          <w:color w:val="0B0C0C"/>
        </w:rPr>
        <w:t xml:space="preserve">dults should not </w:t>
      </w:r>
      <w:r w:rsidR="002115D5" w:rsidRPr="001C1C2F">
        <w:rPr>
          <w:rFonts w:asciiTheme="minorHAnsi" w:hAnsiTheme="minorHAnsi" w:cstheme="minorHAnsi"/>
          <w:color w:val="0B0C0C"/>
        </w:rPr>
        <w:t xml:space="preserve">take part in sessions that </w:t>
      </w:r>
      <w:r w:rsidR="00A21664" w:rsidRPr="001C1C2F">
        <w:rPr>
          <w:rFonts w:asciiTheme="minorHAnsi" w:hAnsiTheme="minorHAnsi" w:cstheme="minorHAnsi"/>
          <w:color w:val="0B0C0C"/>
        </w:rPr>
        <w:t xml:space="preserve">include children. </w:t>
      </w:r>
      <w:r w:rsidR="002115D5" w:rsidRPr="001C1C2F">
        <w:rPr>
          <w:rFonts w:asciiTheme="minorHAnsi" w:hAnsiTheme="minorHAnsi" w:cstheme="minorHAnsi"/>
          <w:color w:val="0B0C0C"/>
        </w:rPr>
        <w:t>Children should not take part in sessions that include adults.</w:t>
      </w:r>
    </w:p>
    <w:p w14:paraId="50309C9C" w14:textId="77777777" w:rsidR="001F2E78" w:rsidRPr="001C1C2F" w:rsidRDefault="001F2E78" w:rsidP="00A21664">
      <w:pPr>
        <w:pStyle w:val="ListParagraph"/>
        <w:rPr>
          <w:rFonts w:eastAsia="Times New Roman" w:cstheme="minorHAnsi"/>
          <w:color w:val="0B0C0C"/>
        </w:rPr>
      </w:pPr>
    </w:p>
    <w:p w14:paraId="73F4E5FC" w14:textId="77777777" w:rsidR="001F2E78" w:rsidRPr="001C1C2F" w:rsidRDefault="001F2E78" w:rsidP="00304DA2">
      <w:pPr>
        <w:rPr>
          <w:rFonts w:asciiTheme="minorHAnsi" w:hAnsiTheme="minorHAnsi" w:cstheme="minorHAnsi"/>
          <w:color w:val="0B0C0C"/>
        </w:rPr>
      </w:pPr>
      <w:r w:rsidRPr="005D5A06">
        <w:rPr>
          <w:rFonts w:asciiTheme="minorHAnsi" w:hAnsiTheme="minorHAnsi" w:cstheme="minorHAnsi"/>
          <w:b/>
          <w:color w:val="0B0C0C"/>
        </w:rPr>
        <w:t xml:space="preserve">Parent and child </w:t>
      </w:r>
      <w:r w:rsidRPr="001C1C2F">
        <w:rPr>
          <w:rFonts w:asciiTheme="minorHAnsi" w:hAnsiTheme="minorHAnsi" w:cstheme="minorHAnsi"/>
          <w:b/>
          <w:color w:val="0B0C0C"/>
        </w:rPr>
        <w:t>sessions</w:t>
      </w:r>
      <w:r w:rsidRPr="005D5A06">
        <w:rPr>
          <w:rFonts w:asciiTheme="minorHAnsi" w:hAnsiTheme="minorHAnsi" w:cstheme="minorHAnsi"/>
          <w:color w:val="0B0C0C"/>
        </w:rPr>
        <w:t xml:space="preserve"> </w:t>
      </w:r>
      <w:r w:rsidRPr="005D5A06">
        <w:rPr>
          <w:rFonts w:asciiTheme="minorHAnsi" w:hAnsiTheme="minorHAnsi" w:cstheme="minorHAnsi"/>
          <w:b/>
          <w:color w:val="0B0C0C"/>
        </w:rPr>
        <w:t>can take place indoors with a limit of 15 attendees</w:t>
      </w:r>
      <w:r w:rsidRPr="005D5A06">
        <w:rPr>
          <w:rFonts w:asciiTheme="minorHAnsi" w:hAnsiTheme="minorHAnsi" w:cstheme="minorHAnsi"/>
          <w:color w:val="0B0C0C"/>
        </w:rPr>
        <w:t xml:space="preserve"> (children under five years of age do not count towards the attendee limit.)</w:t>
      </w:r>
    </w:p>
    <w:p w14:paraId="1527E22B" w14:textId="77777777" w:rsidR="002A3C92" w:rsidRPr="005D5A06" w:rsidRDefault="002A3C92" w:rsidP="00A21664">
      <w:pPr>
        <w:rPr>
          <w:rFonts w:asciiTheme="minorHAnsi" w:hAnsiTheme="minorHAnsi" w:cstheme="minorHAnsi"/>
          <w:color w:val="0B0C0C"/>
        </w:rPr>
      </w:pPr>
    </w:p>
    <w:p w14:paraId="361C5B92" w14:textId="77777777" w:rsidR="005D5A06" w:rsidRPr="001C1C2F" w:rsidRDefault="005D5A06"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lastRenderedPageBreak/>
        <w:t>Facilities must follow the </w:t>
      </w:r>
      <w:hyperlink r:id="rId11" w:history="1">
        <w:r w:rsidRPr="001C1C2F">
          <w:rPr>
            <w:rFonts w:asciiTheme="minorHAnsi" w:hAnsiTheme="minorHAnsi" w:cstheme="minorHAnsi"/>
            <w:b/>
            <w:bCs/>
            <w:color w:val="4472C4" w:themeColor="accent1"/>
            <w:u w:val="single"/>
            <w:bdr w:val="none" w:sz="0" w:space="0" w:color="auto" w:frame="1"/>
          </w:rPr>
          <w:t>guidance for sport facilities</w:t>
        </w:r>
      </w:hyperlink>
      <w:r w:rsidRPr="005D5A06">
        <w:rPr>
          <w:rFonts w:asciiTheme="minorHAnsi" w:hAnsiTheme="minorHAnsi" w:cstheme="minorHAnsi"/>
          <w:color w:val="4472C4" w:themeColor="accent1"/>
        </w:rPr>
        <w:t xml:space="preserve">, </w:t>
      </w:r>
      <w:r w:rsidRPr="005D5A06">
        <w:rPr>
          <w:rFonts w:asciiTheme="minorHAnsi" w:hAnsiTheme="minorHAnsi" w:cstheme="minorHAnsi"/>
          <w:color w:val="0B0C0C"/>
        </w:rPr>
        <w:t xml:space="preserve">which set out measures on </w:t>
      </w:r>
      <w:r w:rsidR="001C1C2F">
        <w:rPr>
          <w:rFonts w:asciiTheme="minorHAnsi" w:hAnsiTheme="minorHAnsi" w:cstheme="minorHAnsi"/>
          <w:color w:val="0B0C0C"/>
        </w:rPr>
        <w:t xml:space="preserve">test &amp; trace, </w:t>
      </w:r>
      <w:r w:rsidRPr="005D5A06">
        <w:rPr>
          <w:rFonts w:asciiTheme="minorHAnsi" w:hAnsiTheme="minorHAnsi" w:cstheme="minorHAnsi"/>
          <w:color w:val="0B0C0C"/>
        </w:rPr>
        <w:t>cleaning as well as capacity limits and ventilation requirements.</w:t>
      </w:r>
    </w:p>
    <w:p w14:paraId="78F1C29B" w14:textId="77777777" w:rsidR="002A3C92" w:rsidRPr="005D5A06" w:rsidRDefault="002A3C92" w:rsidP="00A21664">
      <w:pPr>
        <w:rPr>
          <w:rFonts w:asciiTheme="minorHAnsi" w:hAnsiTheme="minorHAnsi" w:cstheme="minorHAnsi"/>
          <w:color w:val="0B0C0C"/>
        </w:rPr>
      </w:pPr>
    </w:p>
    <w:p w14:paraId="6DC3BAF4" w14:textId="77777777" w:rsidR="005D5A06" w:rsidRPr="005D5A06" w:rsidRDefault="005D5A06" w:rsidP="00304DA2">
      <w:pPr>
        <w:rPr>
          <w:rFonts w:asciiTheme="minorHAnsi" w:hAnsiTheme="minorHAnsi" w:cstheme="minorHAnsi"/>
          <w:color w:val="0B0C0C"/>
        </w:rPr>
      </w:pPr>
      <w:r w:rsidRPr="001C1C2F">
        <w:rPr>
          <w:rFonts w:asciiTheme="minorHAnsi" w:hAnsiTheme="minorHAnsi" w:cstheme="minorHAnsi"/>
          <w:b/>
          <w:bCs/>
          <w:color w:val="0B0C0C"/>
          <w:bdr w:val="none" w:sz="0" w:space="0" w:color="auto" w:frame="1"/>
        </w:rPr>
        <w:t>Face coverings</w:t>
      </w:r>
      <w:r w:rsidR="00304DA2" w:rsidRPr="001C1C2F">
        <w:rPr>
          <w:rFonts w:asciiTheme="minorHAnsi" w:hAnsiTheme="minorHAnsi" w:cstheme="minorHAnsi"/>
          <w:color w:val="0B0C0C"/>
        </w:rPr>
        <w:t xml:space="preserve">. </w:t>
      </w:r>
      <w:r w:rsidRPr="005D5A06">
        <w:rPr>
          <w:rFonts w:asciiTheme="minorHAnsi" w:hAnsiTheme="minorHAnsi" w:cstheme="minorHAnsi"/>
          <w:color w:val="0B0C0C"/>
        </w:rPr>
        <w:t>People are not required to wear face coverings while taking part in sport and physical activity. All forms of face coverings may restrict breathing efficiency and should not be used during exercise except on specific advice from a physician.</w:t>
      </w:r>
      <w:r w:rsidR="00304DA2" w:rsidRPr="001C1C2F">
        <w:rPr>
          <w:rFonts w:asciiTheme="minorHAnsi" w:hAnsiTheme="minorHAnsi" w:cstheme="minorHAnsi"/>
          <w:color w:val="0B0C0C"/>
        </w:rPr>
        <w:t xml:space="preserve"> </w:t>
      </w:r>
      <w:r w:rsidRPr="005D5A06">
        <w:rPr>
          <w:rFonts w:asciiTheme="minorHAnsi" w:hAnsiTheme="minorHAnsi" w:cstheme="minorHAnsi"/>
          <w:color w:val="0B0C0C"/>
        </w:rPr>
        <w:t xml:space="preserve">Visitors are not required to wear face coverings in </w:t>
      </w:r>
      <w:r w:rsidR="002A3C92" w:rsidRPr="001C1C2F">
        <w:rPr>
          <w:rFonts w:asciiTheme="minorHAnsi" w:hAnsiTheme="minorHAnsi" w:cstheme="minorHAnsi"/>
          <w:color w:val="0B0C0C"/>
        </w:rPr>
        <w:t>skateparks</w:t>
      </w:r>
      <w:r w:rsidRPr="005D5A06">
        <w:rPr>
          <w:rFonts w:asciiTheme="minorHAnsi" w:hAnsiTheme="minorHAnsi" w:cstheme="minorHAnsi"/>
          <w:color w:val="0B0C0C"/>
        </w:rPr>
        <w:t>, however they should be encouraged to wear face coverings in enclosed public areas when not engaging in s</w:t>
      </w:r>
      <w:r w:rsidR="00156EAC" w:rsidRPr="001C1C2F">
        <w:rPr>
          <w:rFonts w:asciiTheme="minorHAnsi" w:hAnsiTheme="minorHAnsi" w:cstheme="minorHAnsi"/>
          <w:color w:val="0B0C0C"/>
        </w:rPr>
        <w:t>kateboarding</w:t>
      </w:r>
      <w:r w:rsidRPr="005D5A06">
        <w:rPr>
          <w:rFonts w:asciiTheme="minorHAnsi" w:hAnsiTheme="minorHAnsi" w:cstheme="minorHAnsi"/>
          <w:color w:val="0B0C0C"/>
        </w:rPr>
        <w:t xml:space="preserve"> or physical activity.</w:t>
      </w:r>
    </w:p>
    <w:p w14:paraId="08E80C38" w14:textId="77777777" w:rsidR="00156EAC" w:rsidRPr="001C1C2F" w:rsidRDefault="00156EAC" w:rsidP="00A21664">
      <w:pPr>
        <w:rPr>
          <w:rFonts w:asciiTheme="minorHAnsi" w:hAnsiTheme="minorHAnsi" w:cstheme="minorHAnsi"/>
          <w:b/>
          <w:bCs/>
          <w:color w:val="0B0C0C"/>
          <w:bdr w:val="none" w:sz="0" w:space="0" w:color="auto" w:frame="1"/>
        </w:rPr>
      </w:pPr>
    </w:p>
    <w:p w14:paraId="49297146"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Spectators</w:t>
      </w:r>
    </w:p>
    <w:p w14:paraId="55EB555B" w14:textId="77777777" w:rsidR="00304DA2" w:rsidRPr="005D5A06" w:rsidRDefault="00304DA2" w:rsidP="00A21664">
      <w:pPr>
        <w:rPr>
          <w:rFonts w:asciiTheme="minorHAnsi" w:hAnsiTheme="minorHAnsi" w:cstheme="minorHAnsi"/>
          <w:color w:val="0B0C0C"/>
        </w:rPr>
      </w:pPr>
    </w:p>
    <w:p w14:paraId="40367679" w14:textId="77777777" w:rsidR="005D5A06" w:rsidRPr="001C1C2F" w:rsidRDefault="005D5A06" w:rsidP="00304DA2">
      <w:pPr>
        <w:rPr>
          <w:rFonts w:asciiTheme="minorHAnsi" w:hAnsiTheme="minorHAnsi" w:cstheme="minorHAnsi"/>
        </w:rPr>
      </w:pPr>
      <w:r w:rsidRPr="001C1C2F">
        <w:rPr>
          <w:rFonts w:asciiTheme="minorHAnsi" w:hAnsiTheme="minorHAnsi" w:cstheme="minorHAnsi"/>
          <w:b/>
          <w:bCs/>
          <w:color w:val="0B0C0C"/>
          <w:bdr w:val="none" w:sz="0" w:space="0" w:color="auto" w:frame="1"/>
        </w:rPr>
        <w:t xml:space="preserve">Spectators are not permitted to attend sporting </w:t>
      </w:r>
      <w:r w:rsidR="001C1C2F" w:rsidRPr="001C1C2F">
        <w:rPr>
          <w:rFonts w:asciiTheme="minorHAnsi" w:hAnsiTheme="minorHAnsi" w:cstheme="minorHAnsi"/>
          <w:b/>
          <w:bCs/>
          <w:color w:val="0B0C0C"/>
          <w:bdr w:val="none" w:sz="0" w:space="0" w:color="auto" w:frame="1"/>
        </w:rPr>
        <w:t xml:space="preserve">&amp; physical activity </w:t>
      </w:r>
      <w:r w:rsidRPr="001C1C2F">
        <w:rPr>
          <w:rFonts w:asciiTheme="minorHAnsi" w:hAnsiTheme="minorHAnsi" w:cstheme="minorHAnsi"/>
          <w:b/>
          <w:bCs/>
          <w:color w:val="0B0C0C"/>
          <w:bdr w:val="none" w:sz="0" w:space="0" w:color="auto" w:frame="1"/>
        </w:rPr>
        <w:t>events</w:t>
      </w:r>
      <w:r w:rsidR="001F2E78" w:rsidRPr="001C1C2F">
        <w:rPr>
          <w:rFonts w:asciiTheme="minorHAnsi" w:hAnsiTheme="minorHAnsi" w:cstheme="minorHAnsi"/>
          <w:b/>
          <w:bCs/>
          <w:color w:val="0B0C0C"/>
          <w:bdr w:val="none" w:sz="0" w:space="0" w:color="auto" w:frame="1"/>
        </w:rPr>
        <w:t xml:space="preserve"> or sessions</w:t>
      </w:r>
      <w:r w:rsidRPr="001C1C2F">
        <w:rPr>
          <w:rFonts w:asciiTheme="minorHAnsi" w:hAnsiTheme="minorHAnsi" w:cstheme="minorHAnsi"/>
          <w:b/>
          <w:bCs/>
          <w:color w:val="0B0C0C"/>
          <w:bdr w:val="none" w:sz="0" w:space="0" w:color="auto" w:frame="1"/>
        </w:rPr>
        <w:t xml:space="preserve"> taking place </w:t>
      </w:r>
      <w:r w:rsidR="00304DA2" w:rsidRPr="001C1C2F">
        <w:rPr>
          <w:rFonts w:asciiTheme="minorHAnsi" w:hAnsiTheme="minorHAnsi" w:cstheme="minorHAnsi"/>
          <w:b/>
          <w:bCs/>
          <w:color w:val="0B0C0C"/>
          <w:bdr w:val="none" w:sz="0" w:space="0" w:color="auto" w:frame="1"/>
        </w:rPr>
        <w:t xml:space="preserve">indoors or </w:t>
      </w:r>
      <w:r w:rsidR="00EB2C39" w:rsidRPr="001C1C2F">
        <w:rPr>
          <w:rFonts w:asciiTheme="minorHAnsi" w:hAnsiTheme="minorHAnsi" w:cstheme="minorHAnsi"/>
          <w:b/>
          <w:bCs/>
          <w:color w:val="0B0C0C"/>
          <w:bdr w:val="none" w:sz="0" w:space="0" w:color="auto" w:frame="1"/>
        </w:rPr>
        <w:t xml:space="preserve">outdoors. </w:t>
      </w:r>
      <w:r w:rsidR="00EB2C39" w:rsidRPr="001C1C2F">
        <w:rPr>
          <w:rFonts w:asciiTheme="minorHAnsi" w:hAnsiTheme="minorHAnsi" w:cstheme="minorHAnsi"/>
        </w:rPr>
        <w:t>However, where it is necessary for them to enable the activity to take place</w:t>
      </w:r>
      <w:r w:rsidR="001C1C2F" w:rsidRPr="001C1C2F">
        <w:rPr>
          <w:rFonts w:asciiTheme="minorHAnsi" w:hAnsiTheme="minorHAnsi" w:cstheme="minorHAnsi"/>
        </w:rPr>
        <w:t xml:space="preserve"> they would be permitted</w:t>
      </w:r>
      <w:r w:rsidR="00EB2C39" w:rsidRPr="001C1C2F">
        <w:rPr>
          <w:rFonts w:asciiTheme="minorHAnsi" w:hAnsiTheme="minorHAnsi" w:cstheme="minorHAnsi"/>
        </w:rPr>
        <w:t xml:space="preserve">, i.e. </w:t>
      </w:r>
      <w:r w:rsidR="001C1C2F" w:rsidRPr="001C1C2F">
        <w:rPr>
          <w:rFonts w:asciiTheme="minorHAnsi" w:hAnsiTheme="minorHAnsi" w:cstheme="minorHAnsi"/>
        </w:rPr>
        <w:t xml:space="preserve">specific </w:t>
      </w:r>
      <w:r w:rsidR="00EB2C39" w:rsidRPr="001C1C2F">
        <w:rPr>
          <w:rFonts w:asciiTheme="minorHAnsi" w:hAnsiTheme="minorHAnsi" w:cstheme="minorHAnsi"/>
        </w:rPr>
        <w:t xml:space="preserve">safeguarding </w:t>
      </w:r>
      <w:r w:rsidR="001C1C2F" w:rsidRPr="001C1C2F">
        <w:rPr>
          <w:rFonts w:asciiTheme="minorHAnsi" w:hAnsiTheme="minorHAnsi" w:cstheme="minorHAnsi"/>
        </w:rPr>
        <w:t>responsibilities</w:t>
      </w:r>
      <w:r w:rsidR="00EB2C39" w:rsidRPr="001C1C2F">
        <w:rPr>
          <w:rFonts w:asciiTheme="minorHAnsi" w:hAnsiTheme="minorHAnsi" w:cstheme="minorHAnsi"/>
        </w:rPr>
        <w:t xml:space="preserve"> for </w:t>
      </w:r>
      <w:r w:rsidR="001C1C2F" w:rsidRPr="001C1C2F">
        <w:rPr>
          <w:rFonts w:asciiTheme="minorHAnsi" w:hAnsiTheme="minorHAnsi" w:cstheme="minorHAnsi"/>
        </w:rPr>
        <w:t xml:space="preserve">an </w:t>
      </w:r>
      <w:r w:rsidR="00EB2C39" w:rsidRPr="001C1C2F">
        <w:rPr>
          <w:rFonts w:asciiTheme="minorHAnsi" w:hAnsiTheme="minorHAnsi" w:cstheme="minorHAnsi"/>
        </w:rPr>
        <w:t xml:space="preserve">U18 activity, </w:t>
      </w:r>
      <w:r w:rsidRPr="005D5A06">
        <w:rPr>
          <w:rFonts w:asciiTheme="minorHAnsi" w:hAnsiTheme="minorHAnsi" w:cstheme="minorHAnsi"/>
          <w:color w:val="0B0C0C"/>
        </w:rPr>
        <w:t>or providing care or assistance to a person with disabilities participating in an organised sporting event or activity</w:t>
      </w:r>
      <w:r w:rsidR="001C1C2F" w:rsidRPr="001C1C2F">
        <w:rPr>
          <w:rFonts w:asciiTheme="minorHAnsi" w:hAnsiTheme="minorHAnsi" w:cstheme="minorHAnsi"/>
        </w:rPr>
        <w:t>.</w:t>
      </w:r>
      <w:r w:rsidR="001C1C2F" w:rsidRPr="001C1C2F">
        <w:rPr>
          <w:rFonts w:asciiTheme="minorHAnsi" w:hAnsiTheme="minorHAnsi" w:cstheme="minorHAnsi"/>
          <w:color w:val="0B0C0C"/>
        </w:rPr>
        <w:t xml:space="preserve">  </w:t>
      </w:r>
      <w:r w:rsidRPr="005D5A06">
        <w:rPr>
          <w:rFonts w:asciiTheme="minorHAnsi" w:hAnsiTheme="minorHAnsi" w:cstheme="minorHAnsi"/>
          <w:color w:val="0B0C0C"/>
        </w:rPr>
        <w:t>They should maintain social distance and not mix with other households.</w:t>
      </w:r>
    </w:p>
    <w:p w14:paraId="046BE7D0" w14:textId="77777777" w:rsidR="001F2E78" w:rsidRPr="001C1C2F" w:rsidRDefault="001F2E78" w:rsidP="00A21664">
      <w:pPr>
        <w:rPr>
          <w:rFonts w:asciiTheme="minorHAnsi" w:hAnsiTheme="minorHAnsi" w:cstheme="minorHAnsi"/>
          <w:color w:val="0B0C0C"/>
        </w:rPr>
      </w:pPr>
    </w:p>
    <w:p w14:paraId="3AA8C099"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Travelling for sport</w:t>
      </w:r>
    </w:p>
    <w:p w14:paraId="76F18399" w14:textId="77777777" w:rsidR="00304DA2" w:rsidRPr="005D5A06" w:rsidRDefault="00304DA2" w:rsidP="00A21664">
      <w:pPr>
        <w:rPr>
          <w:rFonts w:asciiTheme="minorHAnsi" w:hAnsiTheme="minorHAnsi" w:cstheme="minorHAnsi"/>
          <w:color w:val="0B0C0C"/>
        </w:rPr>
      </w:pPr>
    </w:p>
    <w:p w14:paraId="2A527281" w14:textId="77777777" w:rsidR="005D5A06" w:rsidRPr="005D5A06" w:rsidRDefault="005D5A06" w:rsidP="00304DA2">
      <w:pPr>
        <w:rPr>
          <w:rFonts w:asciiTheme="minorHAnsi" w:hAnsiTheme="minorHAnsi" w:cstheme="minorHAnsi"/>
          <w:color w:val="0B0C0C"/>
        </w:rPr>
      </w:pPr>
      <w:r w:rsidRPr="005D5A06">
        <w:rPr>
          <w:rFonts w:asciiTheme="minorHAnsi" w:hAnsiTheme="minorHAnsi" w:cstheme="minorHAnsi"/>
          <w:color w:val="0B0C0C"/>
        </w:rPr>
        <w:t>People should minimise travel and avoid making unnecessary journeys (for example, by combining their trips where possible).</w:t>
      </w:r>
      <w:r w:rsidR="00304DA2" w:rsidRPr="001C1C2F">
        <w:rPr>
          <w:rFonts w:asciiTheme="minorHAnsi" w:hAnsiTheme="minorHAnsi" w:cstheme="minorHAnsi"/>
          <w:color w:val="0B0C0C"/>
        </w:rPr>
        <w:t xml:space="preserve"> </w:t>
      </w:r>
      <w:r w:rsidRPr="005D5A06">
        <w:rPr>
          <w:rFonts w:asciiTheme="minorHAnsi" w:hAnsiTheme="minorHAnsi" w:cstheme="minorHAnsi"/>
          <w:color w:val="0B0C0C"/>
        </w:rPr>
        <w:t>From 12 April, domestic overnight stays are permitted in certain types of accommodation, within a household or support/childcare bubble.</w:t>
      </w:r>
    </w:p>
    <w:p w14:paraId="37FF8453" w14:textId="77777777" w:rsidR="001F2E78" w:rsidRPr="001C1C2F" w:rsidRDefault="001F2E78" w:rsidP="00A21664">
      <w:pPr>
        <w:rPr>
          <w:rFonts w:asciiTheme="minorHAnsi" w:hAnsiTheme="minorHAnsi" w:cstheme="minorHAnsi"/>
          <w:b/>
          <w:bCs/>
          <w:color w:val="0B0C0C"/>
        </w:rPr>
      </w:pPr>
    </w:p>
    <w:p w14:paraId="6084263D" w14:textId="77777777" w:rsidR="005D5A06" w:rsidRPr="001C1C2F" w:rsidRDefault="005D5A06" w:rsidP="00A21664">
      <w:pPr>
        <w:rPr>
          <w:rFonts w:asciiTheme="minorHAnsi" w:hAnsiTheme="minorHAnsi" w:cstheme="minorHAnsi"/>
          <w:b/>
          <w:bCs/>
          <w:color w:val="0B0C0C"/>
          <w:sz w:val="28"/>
          <w:szCs w:val="28"/>
          <w:bdr w:val="none" w:sz="0" w:space="0" w:color="auto" w:frame="1"/>
        </w:rPr>
      </w:pPr>
      <w:r w:rsidRPr="001C1C2F">
        <w:rPr>
          <w:rFonts w:asciiTheme="minorHAnsi" w:hAnsiTheme="minorHAnsi" w:cstheme="minorHAnsi"/>
          <w:b/>
          <w:bCs/>
          <w:color w:val="0B0C0C"/>
          <w:sz w:val="28"/>
          <w:szCs w:val="28"/>
          <w:bdr w:val="none" w:sz="0" w:space="0" w:color="auto" w:frame="1"/>
        </w:rPr>
        <w:t>People with disabilities</w:t>
      </w:r>
    </w:p>
    <w:p w14:paraId="48BBD3F1" w14:textId="77777777" w:rsidR="00304DA2" w:rsidRPr="005D5A06" w:rsidRDefault="00304DA2" w:rsidP="00A21664">
      <w:pPr>
        <w:rPr>
          <w:rFonts w:asciiTheme="minorHAnsi" w:hAnsiTheme="minorHAnsi" w:cstheme="minorHAnsi"/>
          <w:color w:val="0B0C0C"/>
        </w:rPr>
      </w:pPr>
    </w:p>
    <w:p w14:paraId="68BE9FF6" w14:textId="77777777" w:rsidR="005D5A06" w:rsidRPr="005D5A06" w:rsidRDefault="005D5A06" w:rsidP="00304DA2">
      <w:pPr>
        <w:rPr>
          <w:rFonts w:asciiTheme="minorHAnsi" w:hAnsiTheme="minorHAnsi" w:cstheme="minorHAnsi"/>
          <w:color w:val="0B0C0C"/>
        </w:rPr>
      </w:pPr>
      <w:r w:rsidRPr="005D5A06">
        <w:rPr>
          <w:rFonts w:asciiTheme="minorHAnsi" w:hAnsiTheme="minorHAnsi" w:cstheme="minorHAnsi"/>
          <w:color w:val="0B0C0C"/>
        </w:rPr>
        <w:t>People with disabilities can use indoor facilities for individual fitness activities as well as organised sport in any number. This does not have to be between people from the same household.</w:t>
      </w:r>
      <w:r w:rsidR="00304DA2" w:rsidRPr="001C1C2F">
        <w:rPr>
          <w:rFonts w:asciiTheme="minorHAnsi" w:hAnsiTheme="minorHAnsi" w:cstheme="minorHAnsi"/>
          <w:color w:val="0B0C0C"/>
        </w:rPr>
        <w:t xml:space="preserve"> </w:t>
      </w:r>
      <w:r w:rsidRPr="005D5A06">
        <w:rPr>
          <w:rFonts w:asciiTheme="minorHAnsi" w:hAnsiTheme="minorHAnsi" w:cstheme="minorHAnsi"/>
          <w:color w:val="0B0C0C"/>
        </w:rPr>
        <w:t>Non-disabled people are not permitted to participate, except where necessary to enable the sport to take place (such as a carer or coach helping the disabled person to participate).</w:t>
      </w:r>
    </w:p>
    <w:p w14:paraId="740B9148" w14:textId="77777777" w:rsidR="001F2E78" w:rsidRPr="001C1C2F" w:rsidRDefault="001F2E78" w:rsidP="005D5A06">
      <w:pPr>
        <w:rPr>
          <w:rFonts w:asciiTheme="minorHAnsi" w:hAnsiTheme="minorHAnsi" w:cstheme="minorHAnsi"/>
          <w:b/>
          <w:bCs/>
          <w:color w:val="0B0C0C"/>
          <w:sz w:val="29"/>
          <w:szCs w:val="29"/>
          <w:bdr w:val="none" w:sz="0" w:space="0" w:color="auto" w:frame="1"/>
        </w:rPr>
      </w:pPr>
    </w:p>
    <w:p w14:paraId="7AD16D17" w14:textId="77777777" w:rsidR="005D5A06" w:rsidRPr="005D5A06" w:rsidRDefault="005D5A06" w:rsidP="005D5A06">
      <w:pPr>
        <w:rPr>
          <w:rFonts w:asciiTheme="minorHAnsi" w:hAnsiTheme="minorHAnsi" w:cstheme="minorHAnsi"/>
        </w:rPr>
      </w:pPr>
    </w:p>
    <w:p w14:paraId="4F5307F6" w14:textId="77777777" w:rsidR="00B65144" w:rsidRDefault="00EE31A1">
      <w:pPr>
        <w:rPr>
          <w:rFonts w:asciiTheme="minorHAnsi" w:hAnsiTheme="minorHAnsi" w:cstheme="minorHAnsi"/>
        </w:rPr>
      </w:pPr>
    </w:p>
    <w:p w14:paraId="3F6544E7" w14:textId="77777777" w:rsidR="00681C22" w:rsidRDefault="00681C22">
      <w:pPr>
        <w:rPr>
          <w:rFonts w:asciiTheme="minorHAnsi" w:hAnsiTheme="minorHAnsi" w:cstheme="minorHAnsi"/>
        </w:rPr>
      </w:pPr>
    </w:p>
    <w:p w14:paraId="2B113846" w14:textId="77777777" w:rsidR="00681C22" w:rsidRDefault="00681C22">
      <w:pPr>
        <w:rPr>
          <w:rFonts w:asciiTheme="minorHAnsi" w:hAnsiTheme="minorHAnsi" w:cstheme="minorHAnsi"/>
        </w:rPr>
      </w:pPr>
    </w:p>
    <w:p w14:paraId="4EA88D8D" w14:textId="77777777" w:rsidR="00681C22" w:rsidRDefault="00681C22">
      <w:pPr>
        <w:rPr>
          <w:rFonts w:asciiTheme="minorHAnsi" w:hAnsiTheme="minorHAnsi" w:cstheme="minorHAnsi"/>
        </w:rPr>
      </w:pPr>
    </w:p>
    <w:p w14:paraId="334B35F0" w14:textId="77777777" w:rsidR="00681C22" w:rsidRDefault="00681C22">
      <w:pPr>
        <w:rPr>
          <w:rFonts w:asciiTheme="minorHAnsi" w:hAnsiTheme="minorHAnsi" w:cstheme="minorHAnsi"/>
        </w:rPr>
      </w:pPr>
    </w:p>
    <w:p w14:paraId="6760F840" w14:textId="77777777" w:rsidR="00681C22" w:rsidRDefault="00681C22">
      <w:pPr>
        <w:rPr>
          <w:rFonts w:asciiTheme="minorHAnsi" w:hAnsiTheme="minorHAnsi" w:cstheme="minorHAnsi"/>
        </w:rPr>
      </w:pPr>
    </w:p>
    <w:p w14:paraId="0E2094B5" w14:textId="77777777" w:rsidR="00681C22" w:rsidRDefault="00681C22">
      <w:pPr>
        <w:rPr>
          <w:rFonts w:asciiTheme="minorHAnsi" w:hAnsiTheme="minorHAnsi" w:cstheme="minorHAnsi"/>
        </w:rPr>
      </w:pPr>
    </w:p>
    <w:p w14:paraId="12F594FC" w14:textId="77777777" w:rsidR="00681C22" w:rsidRDefault="00681C22">
      <w:pPr>
        <w:rPr>
          <w:rFonts w:asciiTheme="minorHAnsi" w:hAnsiTheme="minorHAnsi" w:cstheme="minorHAnsi"/>
        </w:rPr>
      </w:pPr>
    </w:p>
    <w:p w14:paraId="726147FC" w14:textId="77777777" w:rsidR="00681C22" w:rsidRDefault="00681C22">
      <w:pPr>
        <w:rPr>
          <w:rFonts w:asciiTheme="minorHAnsi" w:hAnsiTheme="minorHAnsi" w:cstheme="minorHAnsi"/>
        </w:rPr>
      </w:pPr>
    </w:p>
    <w:p w14:paraId="1913707B" w14:textId="77777777" w:rsidR="00681C22" w:rsidRDefault="00681C22">
      <w:pPr>
        <w:rPr>
          <w:rFonts w:asciiTheme="minorHAnsi" w:hAnsiTheme="minorHAnsi" w:cstheme="minorHAnsi"/>
        </w:rPr>
      </w:pPr>
    </w:p>
    <w:p w14:paraId="19CEE1BF" w14:textId="77777777" w:rsidR="00681C22" w:rsidRDefault="00681C22">
      <w:pPr>
        <w:rPr>
          <w:rFonts w:asciiTheme="minorHAnsi" w:hAnsiTheme="minorHAnsi" w:cstheme="minorHAnsi"/>
        </w:rPr>
      </w:pPr>
    </w:p>
    <w:p w14:paraId="30B725AB" w14:textId="77777777" w:rsidR="00681C22" w:rsidRDefault="00681C22">
      <w:pPr>
        <w:rPr>
          <w:rFonts w:asciiTheme="minorHAnsi" w:hAnsiTheme="minorHAnsi" w:cstheme="minorHAnsi"/>
        </w:rPr>
      </w:pPr>
    </w:p>
    <w:p w14:paraId="7D2CDD52" w14:textId="77777777" w:rsidR="00681C22" w:rsidRDefault="00681C22">
      <w:pPr>
        <w:rPr>
          <w:rFonts w:asciiTheme="minorHAnsi" w:hAnsiTheme="minorHAnsi" w:cstheme="minorHAnsi"/>
        </w:rPr>
      </w:pPr>
    </w:p>
    <w:p w14:paraId="3D338894" w14:textId="77777777" w:rsidR="00681C22" w:rsidRPr="001C1C2F" w:rsidRDefault="00681C22">
      <w:pPr>
        <w:rPr>
          <w:rFonts w:asciiTheme="minorHAnsi" w:hAnsiTheme="minorHAnsi" w:cstheme="minorHAnsi"/>
        </w:rPr>
      </w:pPr>
    </w:p>
    <w:sectPr w:rsidR="00681C22" w:rsidRPr="001C1C2F" w:rsidSect="00304DA2">
      <w:pgSz w:w="11900" w:h="16840"/>
      <w:pgMar w:top="1440" w:right="96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8C6"/>
    <w:multiLevelType w:val="multilevel"/>
    <w:tmpl w:val="9066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A14FF"/>
    <w:multiLevelType w:val="multilevel"/>
    <w:tmpl w:val="4F28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A6ACA"/>
    <w:multiLevelType w:val="multilevel"/>
    <w:tmpl w:val="150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01B9F"/>
    <w:multiLevelType w:val="multilevel"/>
    <w:tmpl w:val="CA8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D5006"/>
    <w:multiLevelType w:val="multilevel"/>
    <w:tmpl w:val="7A8E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00F27"/>
    <w:multiLevelType w:val="multilevel"/>
    <w:tmpl w:val="D9E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9926E7"/>
    <w:multiLevelType w:val="multilevel"/>
    <w:tmpl w:val="36C6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94B3E"/>
    <w:multiLevelType w:val="multilevel"/>
    <w:tmpl w:val="81C0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176FE9"/>
    <w:multiLevelType w:val="multilevel"/>
    <w:tmpl w:val="36D6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131AF2"/>
    <w:multiLevelType w:val="multilevel"/>
    <w:tmpl w:val="F4B4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A44343"/>
    <w:multiLevelType w:val="multilevel"/>
    <w:tmpl w:val="5A26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911AF7"/>
    <w:multiLevelType w:val="hybridMultilevel"/>
    <w:tmpl w:val="584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D792E"/>
    <w:multiLevelType w:val="multilevel"/>
    <w:tmpl w:val="4EE6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65215"/>
    <w:multiLevelType w:val="multilevel"/>
    <w:tmpl w:val="7D4A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E866AA"/>
    <w:multiLevelType w:val="multilevel"/>
    <w:tmpl w:val="953A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E91DAD"/>
    <w:multiLevelType w:val="multilevel"/>
    <w:tmpl w:val="77BE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2"/>
  </w:num>
  <w:num w:numId="4">
    <w:abstractNumId w:val="15"/>
  </w:num>
  <w:num w:numId="5">
    <w:abstractNumId w:val="8"/>
  </w:num>
  <w:num w:numId="6">
    <w:abstractNumId w:val="6"/>
  </w:num>
  <w:num w:numId="7">
    <w:abstractNumId w:val="5"/>
  </w:num>
  <w:num w:numId="8">
    <w:abstractNumId w:val="13"/>
  </w:num>
  <w:num w:numId="9">
    <w:abstractNumId w:val="3"/>
  </w:num>
  <w:num w:numId="10">
    <w:abstractNumId w:val="9"/>
  </w:num>
  <w:num w:numId="11">
    <w:abstractNumId w:val="0"/>
  </w:num>
  <w:num w:numId="12">
    <w:abstractNumId w:val="14"/>
  </w:num>
  <w:num w:numId="13">
    <w:abstractNumId w:val="4"/>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06"/>
    <w:rsid w:val="00121F0C"/>
    <w:rsid w:val="001238DD"/>
    <w:rsid w:val="00156EAC"/>
    <w:rsid w:val="001C1C2F"/>
    <w:rsid w:val="001F0CF6"/>
    <w:rsid w:val="001F2E78"/>
    <w:rsid w:val="002115D5"/>
    <w:rsid w:val="002A3C92"/>
    <w:rsid w:val="00304DA2"/>
    <w:rsid w:val="005D5A06"/>
    <w:rsid w:val="00681C22"/>
    <w:rsid w:val="00792354"/>
    <w:rsid w:val="00913227"/>
    <w:rsid w:val="00A21664"/>
    <w:rsid w:val="00EB2C39"/>
    <w:rsid w:val="00EE31A1"/>
    <w:rsid w:val="00F17AFB"/>
    <w:rsid w:val="00FA2216"/>
    <w:rsid w:val="00FF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1EFD81"/>
  <w15:chartTrackingRefBased/>
  <w15:docId w15:val="{A857D4C1-14D1-8746-B901-A8FD55D3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C39"/>
    <w:rPr>
      <w:rFonts w:ascii="Times New Roman" w:eastAsia="Times New Roman" w:hAnsi="Times New Roman" w:cs="Times New Roman"/>
    </w:rPr>
  </w:style>
  <w:style w:type="paragraph" w:styleId="Heading1">
    <w:name w:val="heading 1"/>
    <w:basedOn w:val="Normal"/>
    <w:next w:val="Normal"/>
    <w:link w:val="Heading1Char"/>
    <w:uiPriority w:val="9"/>
    <w:qFormat/>
    <w:rsid w:val="00FF5E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D5A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D5A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A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A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5A06"/>
    <w:pPr>
      <w:spacing w:before="100" w:beforeAutospacing="1" w:after="100" w:afterAutospacing="1"/>
    </w:pPr>
  </w:style>
  <w:style w:type="character" w:styleId="Strong">
    <w:name w:val="Strong"/>
    <w:basedOn w:val="DefaultParagraphFont"/>
    <w:uiPriority w:val="22"/>
    <w:qFormat/>
    <w:rsid w:val="005D5A06"/>
    <w:rPr>
      <w:b/>
      <w:bCs/>
    </w:rPr>
  </w:style>
  <w:style w:type="character" w:customStyle="1" w:styleId="apple-converted-space">
    <w:name w:val="apple-converted-space"/>
    <w:basedOn w:val="DefaultParagraphFont"/>
    <w:rsid w:val="005D5A06"/>
  </w:style>
  <w:style w:type="character" w:styleId="Hyperlink">
    <w:name w:val="Hyperlink"/>
    <w:basedOn w:val="DefaultParagraphFont"/>
    <w:uiPriority w:val="99"/>
    <w:semiHidden/>
    <w:unhideWhenUsed/>
    <w:rsid w:val="005D5A06"/>
    <w:rPr>
      <w:color w:val="0000FF"/>
      <w:u w:val="single"/>
    </w:rPr>
  </w:style>
  <w:style w:type="paragraph" w:styleId="ListParagraph">
    <w:name w:val="List Paragraph"/>
    <w:basedOn w:val="Normal"/>
    <w:uiPriority w:val="34"/>
    <w:qFormat/>
    <w:rsid w:val="002A3C92"/>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F5E91"/>
    <w:rPr>
      <w:rFonts w:asciiTheme="majorHAnsi" w:eastAsiaTheme="majorEastAsia" w:hAnsiTheme="majorHAnsi" w:cstheme="majorBidi"/>
      <w:color w:val="2F5496" w:themeColor="accent1" w:themeShade="BF"/>
      <w:sz w:val="32"/>
      <w:szCs w:val="32"/>
    </w:rPr>
  </w:style>
  <w:style w:type="paragraph" w:customStyle="1" w:styleId="gem-c-lead-paragraph">
    <w:name w:val="gem-c-lead-paragraph"/>
    <w:basedOn w:val="Normal"/>
    <w:rsid w:val="00FF5E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78931">
      <w:bodyDiv w:val="1"/>
      <w:marLeft w:val="0"/>
      <w:marRight w:val="0"/>
      <w:marTop w:val="0"/>
      <w:marBottom w:val="0"/>
      <w:divBdr>
        <w:top w:val="none" w:sz="0" w:space="0" w:color="auto"/>
        <w:left w:val="none" w:sz="0" w:space="0" w:color="auto"/>
        <w:bottom w:val="none" w:sz="0" w:space="0" w:color="auto"/>
        <w:right w:val="none" w:sz="0" w:space="0" w:color="auto"/>
      </w:divBdr>
      <w:divsChild>
        <w:div w:id="180703145">
          <w:marLeft w:val="0"/>
          <w:marRight w:val="0"/>
          <w:marTop w:val="0"/>
          <w:marBottom w:val="0"/>
          <w:divBdr>
            <w:top w:val="none" w:sz="0" w:space="0" w:color="auto"/>
            <w:left w:val="none" w:sz="0" w:space="0" w:color="auto"/>
            <w:bottom w:val="none" w:sz="0" w:space="0" w:color="auto"/>
            <w:right w:val="none" w:sz="0" w:space="0" w:color="auto"/>
          </w:divBdr>
        </w:div>
      </w:divsChild>
    </w:div>
    <w:div w:id="1275945054">
      <w:bodyDiv w:val="1"/>
      <w:marLeft w:val="0"/>
      <w:marRight w:val="0"/>
      <w:marTop w:val="0"/>
      <w:marBottom w:val="0"/>
      <w:divBdr>
        <w:top w:val="none" w:sz="0" w:space="0" w:color="auto"/>
        <w:left w:val="none" w:sz="0" w:space="0" w:color="auto"/>
        <w:bottom w:val="none" w:sz="0" w:space="0" w:color="auto"/>
        <w:right w:val="none" w:sz="0" w:space="0" w:color="auto"/>
      </w:divBdr>
      <w:divsChild>
        <w:div w:id="976379876">
          <w:marLeft w:val="0"/>
          <w:marRight w:val="0"/>
          <w:marTop w:val="0"/>
          <w:marBottom w:val="0"/>
          <w:divBdr>
            <w:top w:val="none" w:sz="0" w:space="0" w:color="auto"/>
            <w:left w:val="none" w:sz="0" w:space="0" w:color="auto"/>
            <w:bottom w:val="none" w:sz="0" w:space="0" w:color="auto"/>
            <w:right w:val="none" w:sz="0" w:space="0" w:color="auto"/>
          </w:divBdr>
        </w:div>
      </w:divsChild>
    </w:div>
    <w:div w:id="1505166742">
      <w:bodyDiv w:val="1"/>
      <w:marLeft w:val="0"/>
      <w:marRight w:val="0"/>
      <w:marTop w:val="0"/>
      <w:marBottom w:val="0"/>
      <w:divBdr>
        <w:top w:val="none" w:sz="0" w:space="0" w:color="auto"/>
        <w:left w:val="none" w:sz="0" w:space="0" w:color="auto"/>
        <w:bottom w:val="none" w:sz="0" w:space="0" w:color="auto"/>
        <w:right w:val="none" w:sz="0" w:space="0" w:color="auto"/>
      </w:divBdr>
    </w:div>
    <w:div w:id="1653290006">
      <w:bodyDiv w:val="1"/>
      <w:marLeft w:val="0"/>
      <w:marRight w:val="0"/>
      <w:marTop w:val="0"/>
      <w:marBottom w:val="0"/>
      <w:divBdr>
        <w:top w:val="none" w:sz="0" w:space="0" w:color="auto"/>
        <w:left w:val="none" w:sz="0" w:space="0" w:color="auto"/>
        <w:bottom w:val="none" w:sz="0" w:space="0" w:color="auto"/>
        <w:right w:val="none" w:sz="0" w:space="0" w:color="auto"/>
      </w:divBdr>
    </w:div>
    <w:div w:id="1667172014">
      <w:bodyDiv w:val="1"/>
      <w:marLeft w:val="0"/>
      <w:marRight w:val="0"/>
      <w:marTop w:val="0"/>
      <w:marBottom w:val="0"/>
      <w:divBdr>
        <w:top w:val="none" w:sz="0" w:space="0" w:color="auto"/>
        <w:left w:val="none" w:sz="0" w:space="0" w:color="auto"/>
        <w:bottom w:val="none" w:sz="0" w:space="0" w:color="auto"/>
        <w:right w:val="none" w:sz="0" w:space="0" w:color="auto"/>
      </w:divBdr>
      <w:divsChild>
        <w:div w:id="128519232">
          <w:marLeft w:val="0"/>
          <w:marRight w:val="0"/>
          <w:marTop w:val="0"/>
          <w:marBottom w:val="0"/>
          <w:divBdr>
            <w:top w:val="none" w:sz="0" w:space="0" w:color="auto"/>
            <w:left w:val="none" w:sz="0" w:space="0" w:color="auto"/>
            <w:bottom w:val="none" w:sz="0" w:space="0" w:color="auto"/>
            <w:right w:val="none" w:sz="0" w:space="0" w:color="auto"/>
          </w:divBdr>
          <w:divsChild>
            <w:div w:id="360476029">
              <w:marLeft w:val="0"/>
              <w:marRight w:val="0"/>
              <w:marTop w:val="0"/>
              <w:marBottom w:val="0"/>
              <w:divBdr>
                <w:top w:val="none" w:sz="0" w:space="0" w:color="auto"/>
                <w:left w:val="none" w:sz="0" w:space="0" w:color="auto"/>
                <w:bottom w:val="none" w:sz="0" w:space="0" w:color="auto"/>
                <w:right w:val="none" w:sz="0" w:space="0" w:color="auto"/>
              </w:divBdr>
            </w:div>
          </w:divsChild>
        </w:div>
        <w:div w:id="1969973661">
          <w:marLeft w:val="0"/>
          <w:marRight w:val="0"/>
          <w:marTop w:val="0"/>
          <w:marBottom w:val="0"/>
          <w:divBdr>
            <w:top w:val="none" w:sz="0" w:space="0" w:color="auto"/>
            <w:left w:val="none" w:sz="0" w:space="0" w:color="auto"/>
            <w:bottom w:val="none" w:sz="0" w:space="0" w:color="auto"/>
            <w:right w:val="none" w:sz="0" w:space="0" w:color="auto"/>
          </w:divBdr>
        </w:div>
      </w:divsChild>
    </w:div>
    <w:div w:id="1757247998">
      <w:bodyDiv w:val="1"/>
      <w:marLeft w:val="0"/>
      <w:marRight w:val="0"/>
      <w:marTop w:val="0"/>
      <w:marBottom w:val="0"/>
      <w:divBdr>
        <w:top w:val="none" w:sz="0" w:space="0" w:color="auto"/>
        <w:left w:val="none" w:sz="0" w:space="0" w:color="auto"/>
        <w:bottom w:val="none" w:sz="0" w:space="0" w:color="auto"/>
        <w:right w:val="none" w:sz="0" w:space="0" w:color="auto"/>
      </w:divBdr>
    </w:div>
    <w:div w:id="19120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vid-19-coronavirus-restrictions-what-you-can-and-cannot-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grassroots-sports-guidance-for-safe-provision-including-team-sport-contact-combat-sport-and-organised-sport-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response-spring-2021" TargetMode="External"/><Relationship Id="rId11" Type="http://schemas.openxmlformats.org/officeDocument/2006/relationships/hyperlink" Target="https://www.gov.uk/guidance/working-safely-during-coronavirus-covid-19/providers-of-grassroots-sport-and-gym-leisure-facilities" TargetMode="External"/><Relationship Id="rId5" Type="http://schemas.openxmlformats.org/officeDocument/2006/relationships/hyperlink" Target="https://www.gov.uk/government/publications/covid-19-response-spring-2021"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providers-of-grassroots-sport-and-gym-leisu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2021-04-09T07:41:00Z</dcterms:created>
  <dcterms:modified xsi:type="dcterms:W3CDTF">2021-04-09T15:51:00Z</dcterms:modified>
</cp:coreProperties>
</file>